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3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3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I RESPECT MY BODY (RESPETO MI CUERPO)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docente:Ana Isabel David Carmona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Inglés (tercero)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Competencia/estándar/DBA: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Proponer en inglés, a través de lenguaje sencillo, acciones para el cuidado de su cuerpo.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Identifica palabras y expresiones en inglés relacionadas con el manejo de la higiene.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 Identifica la estructura de una pregunta sencilla con what, who, y where. 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Reconoce las estructuras I like / I don’t like para hablar de lo que le gusta y no le gusta.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4.Reconoce el vocabulario y estructuras en inglés relacionadas con las actividades cotidianas y pasatiempos.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Describe en inglés, su rutina diaria y sus pasatiempos. 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Pregunta y responde en inglés, acerca de actividades cotidianas y pasatiempos. 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Expresa en inglés, lo que le gusta y lo que no le gusta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Muestra con sus acciones que se respeta así mismo y a sus semejantes. </w:t>
            </w:r>
          </w:p>
          <w:p w:rsidR="00000000" w:rsidDel="00000000" w:rsidP="00000000" w:rsidRDefault="00000000" w:rsidRPr="00000000" w14:paraId="0000005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2.Elabora preguntas significativas que conducen a mejorar su salud.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left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 QUE SÉ: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vocabulario de la familia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vocabulario sobre el cuerpo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la hora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objetos para la higiene y aseo personal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APRENDIENDO: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/>
        <w:drawing>
          <wp:inline distB="114300" distT="114300" distL="114300" distR="114300">
            <wp:extent cx="6332220" cy="6337300"/>
            <wp:effectExtent b="0" l="0" r="0" t="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633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/>
        <w:drawing>
          <wp:inline distB="114300" distT="114300" distL="114300" distR="114300">
            <wp:extent cx="6332220" cy="5245100"/>
            <wp:effectExtent b="0" l="0" r="0" t="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24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/>
        <w:drawing>
          <wp:inline distB="114300" distT="114300" distL="114300" distR="114300">
            <wp:extent cx="5647373" cy="2649594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7373" cy="26495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637848" cy="4230505"/>
            <wp:effectExtent b="0" l="0" r="0" t="0"/>
            <wp:docPr id="1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7848" cy="4230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PRACTICANDO: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RECURSOS:</w:t>
      </w:r>
    </w:p>
    <w:p w:rsidR="00000000" w:rsidDel="00000000" w:rsidP="00000000" w:rsidRDefault="00000000" w:rsidRPr="00000000" w14:paraId="0000008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RÚBRICA DE EVALUACIÓN:</w:t>
      </w:r>
    </w:p>
    <w:p w:rsidR="00000000" w:rsidDel="00000000" w:rsidP="00000000" w:rsidRDefault="00000000" w:rsidRPr="00000000" w14:paraId="00000087">
      <w:pPr>
        <w:rPr>
          <w:b w:val="1"/>
        </w:rPr>
      </w:pPr>
      <w:bookmarkStart w:colFirst="0" w:colLast="0" w:name="_heading=h.34xhp3k1refz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3"/>
        <w:gridCol w:w="2493"/>
        <w:gridCol w:w="2493"/>
        <w:gridCol w:w="2493"/>
        <w:tblGridChange w:id="0">
          <w:tblGrid>
            <w:gridCol w:w="2493"/>
            <w:gridCol w:w="2493"/>
            <w:gridCol w:w="2493"/>
            <w:gridCol w:w="249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 HACE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(4.0 - 5.0)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 HACE CON APOYO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(3.O - 3.9)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LO HACE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(1 - 3.0)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Hacer oraciones simples en inglés, sobre rutinas de aseo de manera oral y escrita.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Identificar palabras y frases en inglés, sobre rutinas, y relaciones con los otros en textos orales y escritos sencillos.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Intercambiar en inglés, información personal sobre sus pasatiempos y sus relaciones personales.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 la idea principal e información específica en textos narrativos cortos en inglés, sobre temas conocidos.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b w:val="1"/>
        </w:rPr>
      </w:pPr>
      <w:bookmarkStart w:colFirst="0" w:colLast="0" w:name="_heading=h.n5vecjizn37d" w:id="2"/>
      <w:bookmarkEnd w:id="2"/>
      <w:r w:rsidDel="00000000" w:rsidR="00000000" w:rsidRPr="00000000">
        <w:rPr>
          <w:rtl w:val="0"/>
        </w:rPr>
      </w:r>
    </w:p>
    <w:sectPr>
      <w:headerReference r:id="rId11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A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16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A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A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A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0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0YkmkQB0eXdcR/1jt7qEUNVGw==">AMUW2mXXMrh7nc3bZ+hAhbEvWKSjwZ/nD79McDJFFa6K8UcgZW3KvO/KucX9WbNH098HV/Frdyd6ebQjDhnBkVlSn0epvGVLIIuwSzsEt6MJZtNHkYJGI6fbO2gaBNvenK97/UCabj7tCHMvxEKBgF/NGDuk6wPK4cjEHYcBYtzaF0hAEnNNGTQ=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</cp:coreProperties>
</file>