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2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Tema: Baloncesto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 mauricio loaiza rojas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 educación física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Competencia/estándar/DBA: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reconoce y aplica en la práctica el reglamento general del baloncesto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</w:t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movimientos y gestos técnicos del baloncesto</w:t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ejecuta movimientos técnicos de la modalidad deportiva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la importancia de la actividad física sobre la salud</w:t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finalización: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DD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AA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HORA</w:t>
            </w:r>
          </w:p>
        </w:tc>
      </w:tr>
      <w:tr>
        <w:tc>
          <w:tcPr>
            <w:gridSpan w:val="9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estudiante: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Grupo: grado 5°</w:t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LO QUE SÉ: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los gestos técnicos del baloncesto, tanto teorico como practico (dribbling, pase con y sin rebote, lanzamiento).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APRENDIENDO: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LAS FALTAS TÉCNICAS Y VIOLACIONES EN EL BALONCESTO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3 SEGUNDOS:  Si no se tiene el balón en las manos, y se está atacando, no se puede estar más de 3 segundos dentro del área restringida del campo rival.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5 SEGUNDOS: El jugador que tiene el balón no puede estar más de 5 segundos con el sin botarlo, pasarlo o lanzarlo.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8 SEGUNDOS: el equipo tiene 8 segundos para pasar al campo rival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24 SEGUNDOS: El equipo que tiene la posesión del balón tendrá 24 segundos para lanzar al aro.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PASOS:  Dar más de dos pasos sin rebotar el balón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PIES: no se puede tocar el balón con los pies, o golpearlo con el puño.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DOBLA: Hacer rebotar el balón con ambas manos, poner la mano por debajo del balón es considerado como cogerlo.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CAMPO ATRÁS: Una vez cruzado el campo rival para atacar, no se puede regresar al campo propio.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FUERA: Se considera fuera, de banda o de fondo, cuando el balón toca la línea o fuera del campo, o cuando el jugador que toca la pelota lo hace tocando la línea o fuera del campo.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FALTAS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coger o golpear a un rival cuando no esté lanzando al aro (se penaliza con reanudación desde fuera del campo).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empujar o golpear a un rival cuando esté lanzando al aro (se penaliza con una falta personal al jugador que comete la infracción, y se concede tiro libre para el jugador afectado).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cuando un jugador comete 5 faltas personales, queda automáticamente expulsado y podrá ser reemplazado por otro jugador.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cuando un equipo a cometido 4 faltas dentro de un mismo cuarto, las siguientes faltas serán penalizadas con tiros libres.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PRACTICANDO: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menciona que gesto técnico se muestra en la imagen y colorearla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/>
        <w:drawing>
          <wp:inline distB="114300" distT="114300" distL="114300" distR="114300">
            <wp:extent cx="1932622" cy="1621205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2622" cy="1621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/>
        <w:drawing>
          <wp:inline distB="114300" distT="114300" distL="114300" distR="114300">
            <wp:extent cx="2822883" cy="160020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883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895600" cy="158115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81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3600" w:firstLine="0"/>
        <w:rPr/>
      </w:pPr>
      <w:r w:rsidDel="00000000" w:rsidR="00000000" w:rsidRPr="00000000">
        <w:rPr>
          <w:rtl w:val="0"/>
        </w:rPr>
        <w:t xml:space="preserve">ACTIVIDAD</w:t>
      </w:r>
    </w:p>
    <w:p w:rsidR="00000000" w:rsidDel="00000000" w:rsidP="00000000" w:rsidRDefault="00000000" w:rsidRPr="00000000" w14:paraId="0000008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¿En qué situación aplica la falta de los 5 segundos?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¿En qué situación aplica la falta de los 24 segundos?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explica con tus palabras qué es DOBLA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debe hacer un jugador para ser expulsado del juego?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¿que significa Campo Atras?</w:t>
      </w:r>
    </w:p>
    <w:p w:rsidR="00000000" w:rsidDel="00000000" w:rsidP="00000000" w:rsidRDefault="00000000" w:rsidRPr="00000000" w14:paraId="0000009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RECURSOS: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Cibergrafia: </w:t>
      </w:r>
    </w:p>
    <w:p w:rsidR="00000000" w:rsidDel="00000000" w:rsidP="00000000" w:rsidRDefault="00000000" w:rsidRPr="00000000" w14:paraId="00000097">
      <w:pPr>
        <w:rPr/>
      </w:pP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https://es.slideshare.net/Ivanes11/teora-de-baloncesto-para-primaria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http://www.colexioabrente.com/descargas/ef/t5baloncesto2.pdf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RUBRICA DE EVALUACIÓN:</w:t>
      </w:r>
    </w:p>
    <w:p w:rsidR="00000000" w:rsidDel="00000000" w:rsidP="00000000" w:rsidRDefault="00000000" w:rsidRPr="00000000" w14:paraId="0000009B">
      <w:pPr>
        <w:rPr/>
      </w:pPr>
      <w:bookmarkStart w:colFirst="0" w:colLast="0" w:name="_heading=h.ir5b7b6re54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40" w:line="240" w:lineRule="auto"/>
        <w:rPr>
          <w:b w:val="1"/>
          <w:i w:val="1"/>
        </w:rPr>
      </w:pPr>
      <w:bookmarkStart w:colFirst="0" w:colLast="0" w:name="_heading=h.rjghgbwex5qp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9972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6"/>
        <w:gridCol w:w="1574"/>
        <w:gridCol w:w="1574"/>
        <w:gridCol w:w="1574"/>
        <w:gridCol w:w="1574"/>
        <w:tblGridChange w:id="0">
          <w:tblGrid>
            <w:gridCol w:w="3676"/>
            <w:gridCol w:w="1574"/>
            <w:gridCol w:w="1574"/>
            <w:gridCol w:w="1574"/>
            <w:gridCol w:w="1574"/>
          </w:tblGrid>
        </w:tblGridChange>
      </w:tblGrid>
      <w:tr>
        <w:trPr>
          <w:trHeight w:val="464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ASPECTO O CRITERIO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bookmarkStart w:colFirst="0" w:colLast="0" w:name="_heading=h.4s72dz763hp9" w:id="4"/>
            <w:bookmarkEnd w:id="4"/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D. superior</w:t>
            </w:r>
          </w:p>
          <w:p w:rsidR="00000000" w:rsidDel="00000000" w:rsidP="00000000" w:rsidRDefault="00000000" w:rsidRPr="00000000" w14:paraId="0000009F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4.6 a 5.0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D. Alto              4.0 a 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D. Básico</w:t>
            </w:r>
          </w:p>
          <w:p w:rsidR="00000000" w:rsidDel="00000000" w:rsidP="00000000" w:rsidRDefault="00000000" w:rsidRPr="00000000" w14:paraId="000000A2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3.2 a 3.9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D. Bajo</w:t>
            </w:r>
          </w:p>
          <w:p w:rsidR="00000000" w:rsidDel="00000000" w:rsidP="00000000" w:rsidRDefault="00000000" w:rsidRPr="00000000" w14:paraId="000000A4">
            <w:pPr>
              <w:spacing w:after="4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1.0 a 3.1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reconocimiento de las violaciones en el juego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tiene claridad de los gestos técnicos mostrado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line="256" w:lineRule="auto"/>
        <w:ind w:left="720" w:firstLine="720"/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5840" w:w="12240"/>
      <w:pgMar w:bottom="1418" w:top="1418" w:left="1134" w:right="1134" w:header="113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5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B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10" name="image4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B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B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C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C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1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C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pos="705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semiHidden w:val="1"/>
    <w:unhideWhenUsed w:val="1"/>
    <w:rsid w:val="00467DB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colexioabrente.com/descargas/ef/t5baloncesto2.pdf" TargetMode="External"/><Relationship Id="rId10" Type="http://schemas.openxmlformats.org/officeDocument/2006/relationships/hyperlink" Target="https://es.slideshare.net/Ivanes11/teora-de-baloncesto-para-primaria" TargetMode="External"/><Relationship Id="rId12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9xsGsC5pMgpQ9MgXgsY2eNPi0A==">AMUW2mVJ5H3aOnH4ztygZBBiUU1SUemeGCYup3PLpS7PBdsUCVyGpiaoSJAvXSPuQsnZ7+F7zTGp+jUwP04ZPuLSS5ZpMU0foYihncfL/DSCq/5BfaksT4WzAcHqD5TJV0Vv9qAbg+f+OrOEnQAbof9zF3G8Ul3V2ns9D6BsYvVgU99BiAsgVyj5VFLGgLR8a6XZpouBGsl6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2020-03-19T03:57:00Z</dcterms:created>
  <dc:creator>BEATRIZ</dc:creator>
</cp:coreProperties>
</file>