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Tema: La sílaba y el acento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Nombre del docente: Luz  Elena Tobón Galvis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Área: Lengua castellana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Competencia/estándar/DBA: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Produzco textos escritos que responden a diversas necesidades comunicativas.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Identifica las silabas que componen una palabra y da cuenta del lugar donde se ubica el acento.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Realiza la descomposición silábica de palabras, mediante golpes de voz y aplica la ortografía en el manejo correcto de la silaba.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Asume actitudes que denotan el empleo significativo del lenguaje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05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color w:val="a6a6a6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Grupo: 2 / A, B, C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i w:val="1"/>
          <w:u w:val="single"/>
          <w:rtl w:val="0"/>
        </w:rPr>
        <w:t xml:space="preserve">LO QUE SÉ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¿Sabes que es una silaba?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¿Por qué se les marca la tilde a algunas palabras?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APRENDIENDO: </w:t>
      </w:r>
    </w:p>
    <w:p w:rsidR="00000000" w:rsidDel="00000000" w:rsidP="00000000" w:rsidRDefault="00000000" w:rsidRPr="00000000" w14:paraId="00000073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LA SILABA Y EL ACENTO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silaba es un conjunto de letra que pronunciamos en un solo golpe de vos, y se clasifican de la siguiente manera: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MONOSILABAS: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Tienen una sola silaba. Ejemplo: sal, mar, sol, gas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BISILABAS: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 dos silabas. Ejemplo :  ni – do;     ca – ma;       ri – co ;    li – bro 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TRISILABAS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Tiene tres silabas . ejemplo : ca – be – za  ;     par – ti – do ;     ca – ma – ra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POLISILABAS :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las palabras formadas por más de cuatro silabas . ejemplo:  pe – li – cu – la                             te – le – fo – no 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acento es la fuerza que hacemos al pronunciar una palabra. esta fuerza sobresale en una silaba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EJEMPLO : Cora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 la mayor fuerza en esta palabra la hacemos en su ultima silaba que 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ZON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hay palabras que llevan tilde. la tilde es una rayita que se usa para marcar el acento.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silaba que lleva el acento se llama silaba tónica.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EJEMPLO:  Te  -  lé  - fo   -  no                    es  -  tú   -  fa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25400" cy="1524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380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12700</wp:posOffset>
                </wp:positionV>
                <wp:extent cx="25400" cy="152400"/>
                <wp:effectExtent b="0" l="0" r="0" t="0"/>
                <wp:wrapNone/>
                <wp:docPr id="1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12700</wp:posOffset>
                </wp:positionV>
                <wp:extent cx="25400" cy="152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0380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12700</wp:posOffset>
                </wp:positionV>
                <wp:extent cx="25400" cy="152400"/>
                <wp:effectExtent b="0" l="0" r="0" t="0"/>
                <wp:wrapNone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Silaba tónica                              silaba tónica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67325" cy="3038475"/>
            <wp:effectExtent b="0" l="0" r="0" t="0"/>
            <wp:docPr descr="https://image.slidesharecdn.com/agudasllanasyesdrjulasok-121104055840-phpapp02/95/agudas-llanas-y-esdrjulas-ok-1-638.jpg?cb=1352008762" id="19" name="image4.jpg"/>
            <a:graphic>
              <a:graphicData uri="http://schemas.openxmlformats.org/drawingml/2006/picture">
                <pic:pic>
                  <pic:nvPicPr>
                    <pic:cNvPr descr="https://image.slidesharecdn.com/agudasllanasyesdrjulasok-121104055840-phpapp02/95/agudas-llanas-y-esdrjulas-ok-1-638.jpg?cb=1352008762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38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Las palabras graves también se les llaman palabras “ llanas “ </w:t>
      </w:r>
    </w:p>
    <w:p w:rsidR="00000000" w:rsidDel="00000000" w:rsidP="00000000" w:rsidRDefault="00000000" w:rsidRPr="00000000" w14:paraId="0000008D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PRACTICANDO: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Escribe el número de silabas de las palabras que representan cada imagen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/>
        <w:drawing>
          <wp:inline distB="0" distT="0" distL="0" distR="0">
            <wp:extent cx="972413" cy="1048476"/>
            <wp:effectExtent b="0" l="0" r="0" t="0"/>
            <wp:docPr descr="Resultado de imagen para luna para colorear" id="21" name="image3.gif"/>
            <a:graphic>
              <a:graphicData uri="http://schemas.openxmlformats.org/drawingml/2006/picture">
                <pic:pic>
                  <pic:nvPicPr>
                    <pic:cNvPr descr="Resultado de imagen para luna para colorear" id="0" name="image3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413" cy="1048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0" distT="0" distL="0" distR="0">
            <wp:extent cx="1107644" cy="1181796"/>
            <wp:effectExtent b="0" l="0" r="0" t="0"/>
            <wp:docPr descr="Resultado de imagen para sol para colorear" id="20" name="image2.gif"/>
            <a:graphic>
              <a:graphicData uri="http://schemas.openxmlformats.org/drawingml/2006/picture">
                <pic:pic>
                  <pic:nvPicPr>
                    <pic:cNvPr descr="Resultado de imagen para sol para colorear" id="0" name="image2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7644" cy="1181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/>
        <w:drawing>
          <wp:inline distB="0" distT="0" distL="0" distR="0">
            <wp:extent cx="1238250" cy="1238250"/>
            <wp:effectExtent b="0" l="0" r="0" t="0"/>
            <wp:docPr descr="Resultado de imagen para camara para colorear" id="23" name="image5.jpg"/>
            <a:graphic>
              <a:graphicData uri="http://schemas.openxmlformats.org/drawingml/2006/picture">
                <pic:pic>
                  <pic:nvPicPr>
                    <pic:cNvPr descr="Resultado de imagen para camara para colorear" id="0" name="image5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</w:t>
      </w:r>
      <w:r w:rsidDel="00000000" w:rsidR="00000000" w:rsidRPr="00000000">
        <w:rPr/>
        <w:drawing>
          <wp:inline distB="0" distT="0" distL="0" distR="0">
            <wp:extent cx="1078566" cy="1133475"/>
            <wp:effectExtent b="0" l="0" r="0" t="0"/>
            <wp:docPr descr="Resultado de imagen para hipopotamo para colorear" id="22" name="image8.gif"/>
            <a:graphic>
              <a:graphicData uri="http://schemas.openxmlformats.org/drawingml/2006/picture">
                <pic:pic>
                  <pic:nvPicPr>
                    <pic:cNvPr descr="Resultado de imagen para hipopotamo para colorear" id="0" name="image8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8566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    Lu  -  na                                       Sol                                       ca – ma  - ra                               hi  -  po – pó – ta – mo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Recorta silabas de revista o periódico y formo palabras de una silaba, dos silabas , tres silabas y cuatro silabas.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Escribe 5 palabras agudas con tilde y 5 sin tilde.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Encuentra 8 palabras graves o llanas y clasifícalas.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64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4"/>
        <w:gridCol w:w="567"/>
        <w:gridCol w:w="567"/>
        <w:gridCol w:w="567"/>
        <w:gridCol w:w="567"/>
        <w:gridCol w:w="709"/>
        <w:tblGridChange w:id="0">
          <w:tblGrid>
            <w:gridCol w:w="664"/>
            <w:gridCol w:w="567"/>
            <w:gridCol w:w="567"/>
            <w:gridCol w:w="567"/>
            <w:gridCol w:w="567"/>
            <w:gridCol w:w="709"/>
          </w:tblGrid>
        </w:tblGridChange>
      </w:tblGrid>
      <w:t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</w:t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</w:t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TILDE                          CON TILDE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                   ___________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                   ___________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                   ___________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                   ___________</w:t>
        <w:br w:type="textWrapping"/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Colorea las silabas tónicas de las palabras esdrújulas 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   má   fo   ro                     cás   ca   ra                    a   mi   go                       tí   te   re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40" w:before="240" w:lineRule="auto"/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RECURSOS:</w:t>
      </w:r>
    </w:p>
    <w:p w:rsidR="00000000" w:rsidDel="00000000" w:rsidP="00000000" w:rsidRDefault="00000000" w:rsidRPr="00000000" w14:paraId="000000D4">
      <w:pPr>
        <w:spacing w:after="240" w:before="240" w:lineRule="auto"/>
        <w:ind w:left="36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BIBLIOGRAFIA</w:t>
      </w:r>
    </w:p>
    <w:p w:rsidR="00000000" w:rsidDel="00000000" w:rsidP="00000000" w:rsidRDefault="00000000" w:rsidRPr="00000000" w14:paraId="000000D5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1.</w:t>
        <w:tab/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https://co.pinterest.com/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2.</w:t>
        <w:tab/>
        <w:t xml:space="preserve">Alegría 2 del lenguaje / propuesta integral de competencias</w:t>
      </w:r>
    </w:p>
    <w:p w:rsidR="00000000" w:rsidDel="00000000" w:rsidP="00000000" w:rsidRDefault="00000000" w:rsidRPr="00000000" w14:paraId="000000D7">
      <w:pPr>
        <w:spacing w:after="240" w:before="240" w:lineRule="auto"/>
        <w:ind w:left="360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3.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https://www.youtube.com/watch?v=m2-i8Hce5oQ</w:t>
        </w:r>
      </w:hyperlink>
      <w:r w:rsidDel="00000000" w:rsidR="00000000" w:rsidRPr="00000000">
        <w:rPr>
          <w:rtl w:val="0"/>
        </w:rPr>
        <w:t xml:space="preserve"> / videos educativos para niños.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ind w:left="360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RÚBRICA DE EVALUACIÓN: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bookmarkStart w:colFirst="0" w:colLast="0" w:name="_heading=h.wigkybsvd041" w:id="2"/>
      <w:bookmarkEnd w:id="2"/>
      <w:r w:rsidDel="00000000" w:rsidR="00000000" w:rsidRPr="00000000">
        <w:rPr>
          <w:b w:val="1"/>
          <w:rtl w:val="0"/>
        </w:rPr>
        <w:t xml:space="preserve">Acciones a evaluar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Entrega oportuna de las actividades asignadas. ( porcentaje /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 los conceptos relacionados con el tema planteados en la guía ( porcentaje / 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0%)</w:t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 realizado actividades claras y coherentes propuestas en la guía , teniendo en cuenta los ejemplos.  (porcentaje /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0%) </w:t>
      </w:r>
    </w:p>
    <w:p w:rsidR="00000000" w:rsidDel="00000000" w:rsidP="00000000" w:rsidRDefault="00000000" w:rsidRPr="00000000" w14:paraId="000000DD">
      <w:pPr>
        <w:rPr/>
      </w:pPr>
      <w:bookmarkStart w:colFirst="0" w:colLast="0" w:name="_heading=h.rwfhtqakz3l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pu6c92ceaiw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w7wjmgph0385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sxav2rw1zqt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9ohf17ac15w3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ind w:left="360"/>
        <w:rPr>
          <w:rFonts w:ascii="Arial" w:cs="Arial" w:eastAsia="Arial" w:hAnsi="Arial"/>
          <w:sz w:val="24"/>
          <w:szCs w:val="24"/>
        </w:rPr>
      </w:pPr>
      <w:bookmarkStart w:colFirst="0" w:colLast="0" w:name="_heading=h.mvlzntcyyu3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bookmarkStart w:colFirst="0" w:colLast="0" w:name="_heading=h.e13r8w53fo78" w:id="9"/>
      <w:bookmarkEnd w:id="9"/>
      <w:r w:rsidDel="00000000" w:rsidR="00000000" w:rsidRPr="00000000">
        <w:rPr>
          <w:rtl w:val="0"/>
        </w:rPr>
      </w:r>
    </w:p>
    <w:sectPr>
      <w:headerReference r:id="rId16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E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18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E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E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E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E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E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F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F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3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F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D5B1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D5B14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0B668C"/>
    <w:pPr>
      <w:spacing w:after="0" w:line="240" w:lineRule="auto"/>
    </w:pPr>
  </w:style>
  <w:style w:type="paragraph" w:styleId="Prrafodelista">
    <w:name w:val="List Paragraph"/>
    <w:basedOn w:val="Normal"/>
    <w:uiPriority w:val="34"/>
    <w:qFormat w:val="1"/>
    <w:rsid w:val="008F1FCA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AE246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gif"/><Relationship Id="rId10" Type="http://schemas.openxmlformats.org/officeDocument/2006/relationships/image" Target="media/image3.gif"/><Relationship Id="rId13" Type="http://schemas.openxmlformats.org/officeDocument/2006/relationships/image" Target="media/image8.gif"/><Relationship Id="rId12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https://www.youtube.com/watch?v=m2-i8Hce5oQ" TargetMode="External"/><Relationship Id="rId14" Type="http://schemas.openxmlformats.org/officeDocument/2006/relationships/hyperlink" Target="https://co.pinterest.com/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noaWNU4oszOC3mWJ09aLeME0xQ==">AMUW2mU9RYXK85GSkPnaiZVjnB1BBjmyKmmoYogKtm+iJQzDV6qQG63/WiQLj3uKgxWYHn0KntspZxzpEiQlAxX+H0Qa0nWcBXaDxFxocxPCjV0eEujO953OTcOLtRYkwiea/NYkQCNFDJqOTpeLTzZGLJXlgyGlwXN3bMkyFdOJvNqFsL4SH6VL8xVkk/O8KrZ3PuMzkecU9AeS9QZqoz2OtoALZyohRbYXF/r0LBM+otWNWJ7qHIqU2EnWz4qNuyDEaXrbHAeexmBZyEy4XUuEBHLOBvl1whjsJdDmVqUPj5x87IItT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2020-03-24T01:28:00Z</dcterms:created>
  <dc:creator>BEATRIZ</dc:creator>
</cp:coreProperties>
</file>