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center"/>
        <w:tblLayout w:type="fixed"/>
        <w:tblLook w:val="0400"/>
      </w:tblPr>
      <w:tblGrid>
        <w:gridCol w:w="1206"/>
        <w:gridCol w:w="3814"/>
        <w:gridCol w:w="2418"/>
        <w:gridCol w:w="1390"/>
        <w:tblGridChange w:id="0">
          <w:tblGrid>
            <w:gridCol w:w="1206"/>
            <w:gridCol w:w="3814"/>
            <w:gridCol w:w="2418"/>
            <w:gridCol w:w="1390"/>
          </w:tblGrid>
        </w:tblGridChange>
      </w:tblGrid>
      <w:tr>
        <w:trPr>
          <w:trHeight w:val="225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  <w:drawing>
                <wp:inline distB="0" distT="0" distL="0" distR="0">
                  <wp:extent cx="628650" cy="482600"/>
                  <wp:effectExtent b="0" l="0" r="0" t="0"/>
                  <wp:docPr descr="C:\Users\4\Pictures\Nueva imagen.png" id="14" name="image1.png"/>
                  <a:graphic>
                    <a:graphicData uri="http://schemas.openxmlformats.org/drawingml/2006/picture">
                      <pic:pic>
                        <pic:nvPicPr>
                          <pic:cNvPr descr="C:\Users\4\Pictures\Nueva imagen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INSTITUCIÓN EDUCATIVA GILBERTO ECHEVERRI MEJÍA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“EDUCAMOS PARA LA SANA CONVIVENCIA”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DISEÑO Y PLANEACIÓN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APROBÓ: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VERSIÓN: 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GUÍA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CÓDIGO: DPC-G1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FECHA: 19-03-2020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7.999999999998" w:type="dxa"/>
        <w:jc w:val="left"/>
        <w:tblInd w:w="0.0" w:type="dxa"/>
        <w:tblLayout w:type="fixed"/>
        <w:tblLook w:val="0400"/>
      </w:tblPr>
      <w:tblGrid>
        <w:gridCol w:w="1488"/>
        <w:gridCol w:w="502"/>
        <w:gridCol w:w="541"/>
        <w:gridCol w:w="215"/>
        <w:gridCol w:w="215"/>
        <w:gridCol w:w="1914"/>
        <w:gridCol w:w="584"/>
        <w:gridCol w:w="584"/>
        <w:gridCol w:w="584"/>
        <w:gridCol w:w="483"/>
        <w:gridCol w:w="521"/>
        <w:gridCol w:w="464"/>
        <w:gridCol w:w="733"/>
        <w:tblGridChange w:id="0">
          <w:tblGrid>
            <w:gridCol w:w="1488"/>
            <w:gridCol w:w="502"/>
            <w:gridCol w:w="541"/>
            <w:gridCol w:w="215"/>
            <w:gridCol w:w="215"/>
            <w:gridCol w:w="1914"/>
            <w:gridCol w:w="584"/>
            <w:gridCol w:w="584"/>
            <w:gridCol w:w="584"/>
            <w:gridCol w:w="483"/>
            <w:gridCol w:w="521"/>
            <w:gridCol w:w="464"/>
            <w:gridCol w:w="733"/>
          </w:tblGrid>
        </w:tblGridChange>
      </w:tblGrid>
      <w:t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Tema: Origen de la danza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Nombre del docente: Nelly Medina Blandón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Área: Artística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competencia/estándar/DBA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Expresa el movimiento, explora en clase de expresión corporal y danzas.</w:t>
            </w:r>
          </w:p>
        </w:tc>
      </w:tr>
      <w:t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Indicadores de logro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Saber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24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Reconoce y aplica saberes de la danza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Utiliza las diferentes danzas en la aplicación creativa de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composiciones gráficas.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Expresa a través de la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danza diferentes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sentimientos e ideas.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6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Fecha de finalización: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16"/>
                <w:szCs w:val="16"/>
                <w:rtl w:val="0"/>
              </w:rPr>
              <w:t xml:space="preserve">6 HORA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Nombre del estudiante: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Grupo:5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LO QUE SÉ: ¿De dónde crees que proviene la danza? ¿Para qué crees que te puede servir la danza?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¿Qué tipo de danzas conoces?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Arial" w:cs="Arial" w:eastAsia="Arial" w:hAnsi="Arial"/>
          <w:color w:val="3c4043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APRENDIENDO: Definición: </w:t>
      </w:r>
      <w:r w:rsidDel="00000000" w:rsidR="00000000" w:rsidRPr="00000000">
        <w:rPr>
          <w:rFonts w:ascii="Arial" w:cs="Arial" w:eastAsia="Arial" w:hAnsi="Arial"/>
          <w:color w:val="3c4043"/>
          <w:sz w:val="16"/>
          <w:szCs w:val="16"/>
          <w:highlight w:val="white"/>
          <w:rtl w:val="0"/>
        </w:rPr>
        <w:t xml:space="preserve">La </w:t>
      </w:r>
      <w:r w:rsidDel="00000000" w:rsidR="00000000" w:rsidRPr="00000000">
        <w:rPr>
          <w:rFonts w:ascii="Arial" w:cs="Arial" w:eastAsia="Arial" w:hAnsi="Arial"/>
          <w:b w:val="1"/>
          <w:i w:val="0"/>
          <w:color w:val="52565a"/>
          <w:sz w:val="16"/>
          <w:szCs w:val="16"/>
          <w:highlight w:val="white"/>
          <w:rtl w:val="0"/>
        </w:rPr>
        <w:t xml:space="preserve">danza</w:t>
      </w:r>
      <w:r w:rsidDel="00000000" w:rsidR="00000000" w:rsidRPr="00000000">
        <w:rPr>
          <w:rFonts w:ascii="Arial" w:cs="Arial" w:eastAsia="Arial" w:hAnsi="Arial"/>
          <w:color w:val="3c4043"/>
          <w:sz w:val="16"/>
          <w:szCs w:val="16"/>
          <w:highlight w:val="white"/>
          <w:rtl w:val="0"/>
        </w:rPr>
        <w:t xml:space="preserve"> o el baile es un arte donde se utiliza el movimiento corporal generalmente con música, como una forma de expresión y de interacción social.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3c4043"/>
          <w:sz w:val="16"/>
          <w:szCs w:val="16"/>
          <w:highlight w:val="white"/>
          <w:rtl w:val="0"/>
        </w:rPr>
        <w:t xml:space="preserve">Origen: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 Desde la </w:t>
      </w:r>
      <w:hyperlink r:id="rId8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prehistoria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el </w:t>
      </w:r>
      <w:hyperlink r:id="rId9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ser humano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ha tenido la necesidad de comunicarse corporalmente, con movimientos que expresan sentimientos y estados de ánimo. Estos primeros movimientos </w:t>
      </w:r>
      <w:hyperlink r:id="rId10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rítmicos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sirvieron igualmente para ritualizar acontecimientos importantes (</w:t>
      </w:r>
      <w:hyperlink r:id="rId11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nacimientos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, </w:t>
      </w:r>
      <w:hyperlink r:id="rId12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defunciones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, </w:t>
      </w:r>
      <w:hyperlink r:id="rId13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bodas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). En principio, la danza tenía un componente </w:t>
      </w:r>
      <w:hyperlink r:id="rId14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ritual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, celebrada en ceremonias de </w:t>
      </w:r>
      <w:hyperlink r:id="rId15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fecundidad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, </w:t>
      </w:r>
      <w:hyperlink r:id="rId16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caza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o </w:t>
      </w:r>
      <w:hyperlink r:id="rId17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guerra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, o de diversa índole </w:t>
      </w:r>
      <w:hyperlink r:id="rId18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religiosa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, donde la propia </w:t>
      </w:r>
      <w:hyperlink r:id="rId19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respiración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y los latidos del </w:t>
      </w:r>
      <w:hyperlink r:id="rId20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corazón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sirvieron para otorgar una primera cadencia a la danza.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1304753" cy="733924"/>
            <wp:effectExtent b="0" l="0" r="0" t="0"/>
            <wp:docPr descr="Resultado de imagen de origen de la danzas grado quinto" id="16" name="image2.jpg"/>
            <a:graphic>
              <a:graphicData uri="http://schemas.openxmlformats.org/drawingml/2006/picture">
                <pic:pic>
                  <pic:nvPicPr>
                    <pic:cNvPr descr="Resultado de imagen de origen de la danzas grado quinto" id="0" name="image2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753" cy="733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PRACTICANDO: Teniendo en cuenta los conceptos anteriores define con tus propias palabras que es la danza y su origen.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Dibuja en el cuaderno la vestimenta o traje típico de la danza de tres regiones(hombre y mujer). 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RECURSOS: Videos, dibujos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imágenes.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Arial" w:cs="Arial" w:eastAsia="Arial" w:hAnsi="Arial"/>
          <w:b w:val="1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RÚBRICA DE EVALUACIÓN: </w:t>
      </w: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9"/>
        <w:gridCol w:w="2480"/>
        <w:gridCol w:w="2479"/>
        <w:gridCol w:w="2480"/>
        <w:tblGridChange w:id="0">
          <w:tblGrid>
            <w:gridCol w:w="2479"/>
            <w:gridCol w:w="2480"/>
            <w:gridCol w:w="2479"/>
            <w:gridCol w:w="2480"/>
          </w:tblGrid>
        </w:tblGridChange>
      </w:tblGrid>
      <w:tr>
        <w:trPr>
          <w:trHeight w:val="660" w:hRule="atLeast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Superior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4.6 a 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Alto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4.0 a 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Básico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3.2 a 3.9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Bajo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1.0 a 3.1</w:t>
            </w:r>
          </w:p>
        </w:tc>
      </w:tr>
      <w:tr>
        <w:trPr>
          <w:trHeight w:val="273" w:hRule="atLeast"/>
        </w:trP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Entrega todas las actividades asignadas de forma adecuada siendo claro y coherente en las respuestas, además de creativo para realizar los dibujos de una excelente manera.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Realizas todas las actividades puestas, dejando notar un gran esfuerzo y claridad en los conceptos, faltando dominio y algo de coherencia con el tema.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Entrega las guías, dejando notar una falta de creatividad y esfuerzo con el tema. 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 realiza las actividades o las entrega incompletas en un tiempo no adecuado además  dejando ver la falta de interés y compromiso.</w:t>
            </w:r>
          </w:p>
        </w:tc>
      </w:tr>
    </w:tbl>
    <w:p w:rsidR="00000000" w:rsidDel="00000000" w:rsidP="00000000" w:rsidRDefault="00000000" w:rsidRPr="00000000" w14:paraId="0000009A">
      <w:pPr>
        <w:widowControl w:val="0"/>
        <w:spacing w:after="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2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9"/>
        <w:gridCol w:w="2835"/>
        <w:gridCol w:w="2120"/>
        <w:gridCol w:w="1843"/>
        <w:tblGridChange w:id="0">
          <w:tblGrid>
            <w:gridCol w:w="1419"/>
            <w:gridCol w:w="2835"/>
            <w:gridCol w:w="2120"/>
            <w:gridCol w:w="1843"/>
          </w:tblGrid>
        </w:tblGridChange>
      </w:tblGrid>
      <w:tr>
        <w:trPr>
          <w:trHeight w:val="225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center" w:pos="4419"/>
                <w:tab w:val="right" w:pos="8838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0" distT="0" distL="0" distR="0">
                  <wp:extent cx="624840" cy="485775"/>
                  <wp:effectExtent b="0" l="0" r="0" t="0"/>
                  <wp:docPr descr="C:\Users\4\Pictures\Nueva imagen.png" id="13" name="image3.png"/>
                  <a:graphic>
                    <a:graphicData uri="http://schemas.openxmlformats.org/drawingml/2006/picture">
                      <pic:pic>
                        <pic:nvPicPr>
                          <pic:cNvPr descr="C:\Users\4\Pictures\Nueva imagen.png" id="0" name="image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INSTITUCIÓN EDUCATIVA GILBERTO ECHEVERRI MEJÍA</w:t>
            </w:r>
          </w:p>
          <w:p w:rsidR="00000000" w:rsidDel="00000000" w:rsidP="00000000" w:rsidRDefault="00000000" w:rsidRPr="00000000" w14:paraId="000000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“EDUCAMOS PARA LA SANA CONVIVENCIA”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DISEÑO Y PLANEACIÓN 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APROBÓ: </w:t>
            </w:r>
          </w:p>
        </w:tc>
      </w:tr>
      <w:tr>
        <w:trPr>
          <w:trHeight w:val="195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RSIÓN: 01</w:t>
            </w:r>
          </w:p>
        </w:tc>
      </w:tr>
      <w:tr>
        <w:trPr>
          <w:trHeight w:val="195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GUÍA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CÓDIGO: DPC-G1</w:t>
            </w:r>
          </w:p>
        </w:tc>
      </w:tr>
      <w:tr>
        <w:trPr>
          <w:trHeight w:val="18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pos="705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19-03-20</w:t>
            </w:r>
          </w:p>
        </w:tc>
      </w:tr>
    </w:tbl>
    <w:p w:rsidR="00000000" w:rsidDel="00000000" w:rsidP="00000000" w:rsidRDefault="00000000" w:rsidRPr="00000000" w14:paraId="000000A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6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3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Ritmo y pintura musical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docente:Nelly Medina Blandon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Área:Artística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Atiende imágenes sobre pintura musical para lograr pinturas adecuadas.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F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Reconoce y aplica saberes de el ritmo y pintura musical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Utiliza las diferentes imágenes de pinturas musicales en la aplicación creativa de composiciones gráficas.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Expresa a través de la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musical diferentes</w:t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sentimientos e ideas.</w:t>
            </w:r>
          </w:p>
        </w:tc>
      </w:tr>
      <w:tr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6 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left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   6 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Grupo:5</w:t>
            </w:r>
          </w:p>
        </w:tc>
      </w:tr>
    </w:tbl>
    <w:p w:rsidR="00000000" w:rsidDel="00000000" w:rsidP="00000000" w:rsidRDefault="00000000" w:rsidRPr="00000000" w14:paraId="0000011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LO QUE SÉ: ¿Que entiendes por ritmos? ¿Cuándo te hablan de pintura musical, que entiendes?</w:t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APRENDIENDO: Definición: Ritmo 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puede definirse generalmente como un ‘movimiento marcado por la sucesión regular de elementos débiles y fuertes, o bien de condiciones opuestas o diferentes’.​ Es decir, un flujo de </w:t>
      </w:r>
      <w:hyperlink r:id="rId23">
        <w:r w:rsidDel="00000000" w:rsidR="00000000" w:rsidRPr="00000000">
          <w:rPr>
            <w:rFonts w:ascii="Arial" w:cs="Arial" w:eastAsia="Arial" w:hAnsi="Arial"/>
            <w:color w:val="0b0080"/>
            <w:sz w:val="16"/>
            <w:szCs w:val="16"/>
            <w:highlight w:val="white"/>
            <w:u w:val="single"/>
            <w:rtl w:val="0"/>
          </w:rPr>
          <w:t xml:space="preserve">movimiento</w:t>
        </w:r>
      </w:hyperlink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, controlado o medido, sonoro o visual, generalmente producido por una ordenación de elementos diferentes del medio en cuestión.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La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16"/>
          <w:szCs w:val="16"/>
          <w:highlight w:val="white"/>
          <w:rtl w:val="0"/>
        </w:rPr>
        <w:t xml:space="preserve">pintura musical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es algo diferente. Pretende que el ojo perciba sonidos en los colores.</w:t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819317" cy="1025344"/>
            <wp:effectExtent b="0" l="0" r="0" t="0"/>
            <wp:docPr descr="Resultado de imagen de pinturas musicales" id="15" name="image9.jpg"/>
            <a:graphic>
              <a:graphicData uri="http://schemas.openxmlformats.org/drawingml/2006/picture">
                <pic:pic>
                  <pic:nvPicPr>
                    <pic:cNvPr descr="Resultado de imagen de pinturas musicales" id="0" name="image9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317" cy="10253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1106731" cy="927687"/>
            <wp:effectExtent b="0" l="0" r="0" t="0"/>
            <wp:docPr descr="Resultado de imagen de pinturas musicales" id="18" name="image8.jpg"/>
            <a:graphic>
              <a:graphicData uri="http://schemas.openxmlformats.org/drawingml/2006/picture">
                <pic:pic>
                  <pic:nvPicPr>
                    <pic:cNvPr descr="Resultado de imagen de pinturas musicales" id="0" name="image8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731" cy="927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863600" cy="863600"/>
            <wp:effectExtent b="0" l="0" r="0" t="0"/>
            <wp:docPr descr="Resultado de imagen de arabescos" id="17" name="image4.jpg"/>
            <a:graphic>
              <a:graphicData uri="http://schemas.openxmlformats.org/drawingml/2006/picture">
                <pic:pic>
                  <pic:nvPicPr>
                    <pic:cNvPr descr="Resultado de imagen de arabescos" id="0" name="image4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968037" cy="969031"/>
            <wp:effectExtent b="0" l="0" r="0" t="0"/>
            <wp:docPr descr="Resultado de imagen de espirales" id="10" name="image7.jpg"/>
            <a:graphic>
              <a:graphicData uri="http://schemas.openxmlformats.org/drawingml/2006/picture">
                <pic:pic>
                  <pic:nvPicPr>
                    <pic:cNvPr descr="Resultado de imagen de espirales" id="0" name="image7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8037" cy="969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946150" cy="946150"/>
            <wp:effectExtent b="0" l="0" r="0" t="0"/>
            <wp:docPr descr="Resultado de imagen de mandalas" id="9" name="image6.jpg"/>
            <a:graphic>
              <a:graphicData uri="http://schemas.openxmlformats.org/drawingml/2006/picture">
                <pic:pic>
                  <pic:nvPicPr>
                    <pic:cNvPr descr="Resultado de imagen de mandalas" id="0" name="image6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PRACTICANDO: Realiza en hojas de block una pintura musical, un mándala, un arabesco y unos espirales, teniendo en cuanta las muestras anteriores.</w:t>
      </w:r>
    </w:p>
    <w:p w:rsidR="00000000" w:rsidDel="00000000" w:rsidP="00000000" w:rsidRDefault="00000000" w:rsidRPr="00000000" w14:paraId="0000012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RECURSOS: Hojas de block, pintura, imágenes, lápiz y tutoriales.</w:t>
      </w:r>
    </w:p>
    <w:p w:rsidR="00000000" w:rsidDel="00000000" w:rsidP="00000000" w:rsidRDefault="00000000" w:rsidRPr="00000000" w14:paraId="0000012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RÚBRICA DE EVALUACIÓN:</w:t>
      </w:r>
      <w:r w:rsidDel="00000000" w:rsidR="00000000" w:rsidRPr="00000000">
        <w:rPr>
          <w:rtl w:val="0"/>
        </w:rPr>
      </w:r>
    </w:p>
    <w:tbl>
      <w:tblPr>
        <w:tblStyle w:val="Table6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9"/>
        <w:gridCol w:w="2480"/>
        <w:gridCol w:w="2479"/>
        <w:gridCol w:w="2480"/>
        <w:tblGridChange w:id="0">
          <w:tblGrid>
            <w:gridCol w:w="2479"/>
            <w:gridCol w:w="2480"/>
            <w:gridCol w:w="2479"/>
            <w:gridCol w:w="2480"/>
          </w:tblGrid>
        </w:tblGridChange>
      </w:tblGrid>
      <w:tr>
        <w:trPr>
          <w:trHeight w:val="660" w:hRule="atLeast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Superior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4.6 a 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Alto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4.0 a 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Básico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3.2 a 3.9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Bajo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1.0 a 3.1</w:t>
            </w:r>
          </w:p>
        </w:tc>
      </w:tr>
      <w:tr>
        <w:trPr>
          <w:trHeight w:val="273" w:hRule="atLeast"/>
        </w:trPr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Entrega todas las actividades asignadas de forma adecuada siendo claro y coherente en las respuestas, además de creativo para realizar los dibujos de una excelente manera.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Realizas todas las actividades puestas, dejando notar un gran esfuerzo y claridad en los conceptos, faltando dominio y algo de coherencia con el tema.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Entrega las guías, dejando notar una falta de creatividad y esfuerzo con el tema. 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 realiza las actividades o las entrega incompletas en un tiempo no adecuado además  dejando ver la falta de interés y compromiso.</w:t>
            </w:r>
          </w:p>
        </w:tc>
      </w:tr>
    </w:tbl>
    <w:p w:rsidR="00000000" w:rsidDel="00000000" w:rsidP="00000000" w:rsidRDefault="00000000" w:rsidRPr="00000000" w14:paraId="00000131">
      <w:pPr>
        <w:widowControl w:val="0"/>
        <w:spacing w:after="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2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9"/>
        <w:gridCol w:w="2835"/>
        <w:gridCol w:w="2120"/>
        <w:gridCol w:w="1843"/>
        <w:tblGridChange w:id="0">
          <w:tblGrid>
            <w:gridCol w:w="1419"/>
            <w:gridCol w:w="2835"/>
            <w:gridCol w:w="2120"/>
            <w:gridCol w:w="1843"/>
          </w:tblGrid>
        </w:tblGridChange>
      </w:tblGrid>
      <w:tr>
        <w:trPr>
          <w:trHeight w:val="225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</w:rPr>
              <w:drawing>
                <wp:inline distB="0" distT="0" distL="0" distR="0">
                  <wp:extent cx="624840" cy="485775"/>
                  <wp:effectExtent b="0" l="0" r="0" t="0"/>
                  <wp:docPr descr="C:\Users\4\Pictures\Nueva imagen.png" id="12" name="image3.png"/>
                  <a:graphic>
                    <a:graphicData uri="http://schemas.openxmlformats.org/drawingml/2006/picture">
                      <pic:pic>
                        <pic:nvPicPr>
                          <pic:cNvPr descr="C:\Users\4\Pictures\Nueva imagen.png" id="0" name="image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INSTITUCIÓN EDUCATIVA GILBERTO ECHEVERRI MEJÍA</w:t>
            </w:r>
          </w:p>
          <w:p w:rsidR="00000000" w:rsidDel="00000000" w:rsidP="00000000" w:rsidRDefault="00000000" w:rsidRPr="00000000" w14:paraId="0000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“EDUCAMOS PARA LA SANA CONVIVENCIA”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DISEÑO Y PLANEACIÓN 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APROBÓ: </w:t>
            </w:r>
          </w:p>
        </w:tc>
      </w:tr>
      <w:tr>
        <w:trPr>
          <w:trHeight w:val="195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RSIÓN: 01</w:t>
            </w:r>
          </w:p>
        </w:tc>
      </w:tr>
      <w:tr>
        <w:trPr>
          <w:trHeight w:val="195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GUÍA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CÓDIGO: DPC-G1</w:t>
            </w:r>
          </w:p>
        </w:tc>
      </w:tr>
      <w:tr>
        <w:trPr>
          <w:trHeight w:val="18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pos="705"/>
              </w:tabs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19-03-20</w:t>
            </w:r>
          </w:p>
        </w:tc>
      </w:tr>
    </w:tbl>
    <w:p w:rsidR="00000000" w:rsidDel="00000000" w:rsidP="00000000" w:rsidRDefault="00000000" w:rsidRPr="00000000" w14:paraId="0000014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6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3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Teoría del color.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docente:Nelly Medina Blandon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Área:Artística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los conocimientos de Teoría del Color usando los colores primarios, secundarios, terciarios y otro. 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8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Reconoce y aplica saberes sobre la teoría del color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Utiliza las diferentes definiciones de la teoría del color en la aplicación creativa de composiciones gráficas.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 Expresa a través de la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diferentes</w:t>
            </w:r>
          </w:p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sentimientos e ideas que muestren la teoría del color.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6 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6 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Grupo:5</w:t>
            </w:r>
          </w:p>
        </w:tc>
      </w:tr>
    </w:tbl>
    <w:p w:rsidR="00000000" w:rsidDel="00000000" w:rsidP="00000000" w:rsidRDefault="00000000" w:rsidRPr="00000000" w14:paraId="000001B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LO QUE SÉ: ¿Qué entiendes por tonalidad? ¿Qué concepto tienes de puntillismo? ¿Qué sabes de espacio positivo?</w:t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rFonts w:ascii="Arial" w:cs="Arial" w:eastAsia="Arial" w:hAnsi="Arial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APRENDIENDO: Definición: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16"/>
          <w:szCs w:val="16"/>
          <w:highlight w:val="white"/>
          <w:rtl w:val="0"/>
        </w:rPr>
        <w:t xml:space="preserve"> Teoría del color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es un grupo de reglas básicas en la mezcla de percepción de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16"/>
          <w:szCs w:val="16"/>
          <w:highlight w:val="white"/>
          <w:rtl w:val="0"/>
        </w:rPr>
        <w:t xml:space="preserve">colores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para conseguir el efecto deseado combinando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16"/>
          <w:szCs w:val="16"/>
          <w:highlight w:val="white"/>
          <w:rtl w:val="0"/>
        </w:rPr>
        <w:t xml:space="preserve">colores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de luz o combinando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16"/>
          <w:szCs w:val="16"/>
          <w:highlight w:val="white"/>
          <w:rtl w:val="0"/>
        </w:rPr>
        <w:t xml:space="preserve">colores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 reflejados en pigmentos.</w:t>
      </w:r>
    </w:p>
    <w:p w:rsidR="00000000" w:rsidDel="00000000" w:rsidP="00000000" w:rsidRDefault="00000000" w:rsidRPr="00000000" w14:paraId="000001B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1504950" cy="752475"/>
            <wp:effectExtent b="0" l="0" r="0" t="0"/>
            <wp:docPr descr="Resultado de imagen de teoria del color definicion" id="11" name="image5.jpg"/>
            <a:graphic>
              <a:graphicData uri="http://schemas.openxmlformats.org/drawingml/2006/picture">
                <pic:pic>
                  <pic:nvPicPr>
                    <pic:cNvPr descr="Resultado de imagen de teoria del color definicion" id="0" name="image5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Practicando: Define en el cuaderno que entiendes por puntillismo y tonalidad, realizaras dos dibujos de cada definición teniendo en cuenta la teoría del color.</w:t>
      </w:r>
    </w:p>
    <w:p w:rsidR="00000000" w:rsidDel="00000000" w:rsidP="00000000" w:rsidRDefault="00000000" w:rsidRPr="00000000" w14:paraId="000001B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RECURSOS: Google, libros, revistas y pinturas.</w:t>
      </w:r>
    </w:p>
    <w:p w:rsidR="00000000" w:rsidDel="00000000" w:rsidP="00000000" w:rsidRDefault="00000000" w:rsidRPr="00000000" w14:paraId="000001B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RÚBRICA DE EVALUACIÓN: </w:t>
      </w:r>
      <w:r w:rsidDel="00000000" w:rsidR="00000000" w:rsidRPr="00000000">
        <w:rPr>
          <w:rtl w:val="0"/>
        </w:rPr>
      </w:r>
    </w:p>
    <w:tbl>
      <w:tblPr>
        <w:tblStyle w:val="Table9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9"/>
        <w:gridCol w:w="2480"/>
        <w:gridCol w:w="2479"/>
        <w:gridCol w:w="2480"/>
        <w:tblGridChange w:id="0">
          <w:tblGrid>
            <w:gridCol w:w="2479"/>
            <w:gridCol w:w="2480"/>
            <w:gridCol w:w="2479"/>
            <w:gridCol w:w="2480"/>
          </w:tblGrid>
        </w:tblGridChange>
      </w:tblGrid>
      <w:tr>
        <w:trPr>
          <w:trHeight w:val="660" w:hRule="atLeast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Superior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4.6 a 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Alto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4.0 a 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Básico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3.2 a 3.9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Desempeño Bajo</w:t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1.0 a 3.1</w:t>
            </w:r>
          </w:p>
        </w:tc>
      </w:tr>
      <w:tr>
        <w:trPr>
          <w:trHeight w:val="273" w:hRule="atLeast"/>
        </w:trPr>
        <w:tc>
          <w:tcPr/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Entrega todas las actividades asignadas de forma adecuada siendo claro y coherente en las respuestas, además de creativo para realizar los dibujos de una excelente manera.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Realizas todas las actividades puestas, dejando notar un gran esfuerzo y claridad en los conceptos, faltando dominio y algo de coherencia con el tema.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Entrega las guías, dejando notar una falta de creatividad y esfuerzo con el tema. 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 realiza las actividades o las entrega incompletas en un tiempo no adecuado además  dejando ver la falta de interés y compromiso.</w:t>
            </w:r>
          </w:p>
        </w:tc>
      </w:tr>
    </w:tbl>
    <w:p w:rsidR="00000000" w:rsidDel="00000000" w:rsidP="00000000" w:rsidRDefault="00000000" w:rsidRPr="00000000" w14:paraId="000001C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95E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 w:val="1"/>
    <w:rsid w:val="00A825CA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A825C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s.wikipedia.org/wiki/Coraz%C3%B3n" TargetMode="External"/><Relationship Id="rId22" Type="http://schemas.openxmlformats.org/officeDocument/2006/relationships/image" Target="media/image3.png"/><Relationship Id="rId21" Type="http://schemas.openxmlformats.org/officeDocument/2006/relationships/image" Target="media/image2.jpg"/><Relationship Id="rId24" Type="http://schemas.openxmlformats.org/officeDocument/2006/relationships/image" Target="media/image9.jpg"/><Relationship Id="rId23" Type="http://schemas.openxmlformats.org/officeDocument/2006/relationships/hyperlink" Target="https://es.wikipedia.org/wiki/Movimiento_(f%C3%ADsica)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wikipedia.org/wiki/Ser_humano" TargetMode="External"/><Relationship Id="rId26" Type="http://schemas.openxmlformats.org/officeDocument/2006/relationships/image" Target="media/image4.jpg"/><Relationship Id="rId25" Type="http://schemas.openxmlformats.org/officeDocument/2006/relationships/image" Target="media/image8.jpg"/><Relationship Id="rId28" Type="http://schemas.openxmlformats.org/officeDocument/2006/relationships/image" Target="media/image6.jpg"/><Relationship Id="rId27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5.jpg"/><Relationship Id="rId7" Type="http://schemas.openxmlformats.org/officeDocument/2006/relationships/image" Target="media/image1.png"/><Relationship Id="rId8" Type="http://schemas.openxmlformats.org/officeDocument/2006/relationships/hyperlink" Target="https://es.wikipedia.org/wiki/Prehistoria" TargetMode="External"/><Relationship Id="rId11" Type="http://schemas.openxmlformats.org/officeDocument/2006/relationships/hyperlink" Target="https://es.wikipedia.org/wiki/Parto" TargetMode="External"/><Relationship Id="rId10" Type="http://schemas.openxmlformats.org/officeDocument/2006/relationships/hyperlink" Target="https://es.wikipedia.org/wiki/Ritmo" TargetMode="External"/><Relationship Id="rId13" Type="http://schemas.openxmlformats.org/officeDocument/2006/relationships/hyperlink" Target="https://es.wikipedia.org/wiki/Boda" TargetMode="External"/><Relationship Id="rId12" Type="http://schemas.openxmlformats.org/officeDocument/2006/relationships/hyperlink" Target="https://es.wikipedia.org/wiki/Defunci%C3%B3n" TargetMode="External"/><Relationship Id="rId15" Type="http://schemas.openxmlformats.org/officeDocument/2006/relationships/hyperlink" Target="https://es.wikipedia.org/wiki/Fecundidad" TargetMode="External"/><Relationship Id="rId14" Type="http://schemas.openxmlformats.org/officeDocument/2006/relationships/hyperlink" Target="https://es.wikipedia.org/wiki/Rito" TargetMode="External"/><Relationship Id="rId17" Type="http://schemas.openxmlformats.org/officeDocument/2006/relationships/hyperlink" Target="https://es.wikipedia.org/wiki/Guerra" TargetMode="External"/><Relationship Id="rId16" Type="http://schemas.openxmlformats.org/officeDocument/2006/relationships/hyperlink" Target="https://es.wikipedia.org/wiki/Caza" TargetMode="External"/><Relationship Id="rId19" Type="http://schemas.openxmlformats.org/officeDocument/2006/relationships/hyperlink" Target="https://es.wikipedia.org/wiki/Respiraci%C3%B3n" TargetMode="External"/><Relationship Id="rId18" Type="http://schemas.openxmlformats.org/officeDocument/2006/relationships/hyperlink" Target="https://es.wikipedia.org/wiki/Relig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VOmxI6L+p1Jz6Me+fr7SU8urpA==">AMUW2mXmRSHiLDASwKuCqlkd7HiIvRCg4JG7hWR4tIwl5fK3rlNv98JDNUFG5OHfl7bAOmBKUEHIosmUMOT98GgPr1xfFffcPBrhABQx8okQUTcWRePd8wQWxmVfAFjjC34SkvW8LR2V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2020-03-23T16:57:00Z</dcterms:created>
  <dc:creator>PERSONAL</dc:creator>
</cp:coreProperties>
</file>