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60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42"/>
        <w:gridCol w:w="697"/>
        <w:gridCol w:w="702"/>
        <w:gridCol w:w="278"/>
        <w:gridCol w:w="417"/>
        <w:gridCol w:w="1134"/>
        <w:gridCol w:w="1770"/>
        <w:gridCol w:w="28"/>
        <w:gridCol w:w="414"/>
        <w:gridCol w:w="709"/>
        <w:gridCol w:w="708"/>
        <w:gridCol w:w="709"/>
        <w:gridCol w:w="753"/>
        <w:tblGridChange w:id="0">
          <w:tblGrid>
            <w:gridCol w:w="1642"/>
            <w:gridCol w:w="697"/>
            <w:gridCol w:w="702"/>
            <w:gridCol w:w="278"/>
            <w:gridCol w:w="417"/>
            <w:gridCol w:w="1134"/>
            <w:gridCol w:w="1770"/>
            <w:gridCol w:w="28"/>
            <w:gridCol w:w="414"/>
            <w:gridCol w:w="709"/>
            <w:gridCol w:w="708"/>
            <w:gridCol w:w="709"/>
            <w:gridCol w:w="753"/>
          </w:tblGrid>
        </w:tblGridChange>
      </w:tblGrid>
      <w:tr>
        <w:tc>
          <w:tcPr>
            <w:gridSpan w:val="13"/>
          </w:tcPr>
          <w:p w:rsidR="00000000" w:rsidDel="00000000" w:rsidP="00000000" w:rsidRDefault="00000000" w:rsidRPr="00000000" w14:paraId="00000002">
            <w:pPr>
              <w:spacing w:before="40" w:lineRule="auto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Tema: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Elementos básicos de la composición: ritmo y armonía, Textura, Volumen.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8"/>
          </w:tcPr>
          <w:p w:rsidR="00000000" w:rsidDel="00000000" w:rsidP="00000000" w:rsidRDefault="00000000" w:rsidRPr="00000000" w14:paraId="0000000F">
            <w:pPr>
              <w:spacing w:before="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Nombre del docente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 ALBA LUCÍA MESA RUIZ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7">
            <w:pPr>
              <w:spacing w:before="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Área: Ed. Artística plásticas </w:t>
            </w:r>
          </w:p>
        </w:tc>
      </w:tr>
      <w:tr>
        <w:tc>
          <w:tcPr>
            <w:gridSpan w:val="13"/>
          </w:tcPr>
          <w:p w:rsidR="00000000" w:rsidDel="00000000" w:rsidP="00000000" w:rsidRDefault="00000000" w:rsidRPr="00000000" w14:paraId="0000001C">
            <w:pPr>
              <w:spacing w:before="40" w:lineRule="auto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Competencia/estándar/DBA:</w:t>
            </w:r>
          </w:p>
          <w:p w:rsidR="00000000" w:rsidDel="00000000" w:rsidP="00000000" w:rsidRDefault="00000000" w:rsidRPr="00000000" w14:paraId="0000001D">
            <w:pPr>
              <w:spacing w:before="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Sensibilidad, Apreciación Estética, Comunicación</w:t>
            </w:r>
          </w:p>
        </w:tc>
      </w:tr>
      <w:tr>
        <w:tc>
          <w:tcPr>
            <w:gridSpan w:val="13"/>
          </w:tcPr>
          <w:p w:rsidR="00000000" w:rsidDel="00000000" w:rsidP="00000000" w:rsidRDefault="00000000" w:rsidRPr="00000000" w14:paraId="0000002A">
            <w:pPr>
              <w:spacing w:before="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Indicadores de logro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7">
            <w:pPr>
              <w:spacing w:before="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Saber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B">
            <w:pPr>
              <w:spacing w:before="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Hacer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3E">
            <w:pPr>
              <w:spacing w:before="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Ser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Identifica y aplica los elementos básicos de la composición en sus trabajos artísticos y creativos.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8">
            <w:pPr>
              <w:spacing w:before="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Utiliza los elementos de la composición en los diseños gráficos propuestos.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4B">
            <w:pPr>
              <w:spacing w:before="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Asume actitud de compromiso en relación con su desempeño artístico.</w:t>
            </w:r>
          </w:p>
        </w:tc>
      </w:tr>
      <w:tr>
        <w:tc>
          <w:tcPr/>
          <w:p w:rsidR="00000000" w:rsidDel="00000000" w:rsidP="00000000" w:rsidRDefault="00000000" w:rsidRPr="00000000" w14:paraId="00000051">
            <w:pPr>
              <w:spacing w:before="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 de inicio: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before="40" w:lineRule="auto"/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before="40" w:lineRule="auto"/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04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4">
            <w:pPr>
              <w:spacing w:before="40" w:lineRule="auto"/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before="40" w:lineRule="auto"/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HORA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7">
            <w:pPr>
              <w:spacing w:before="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 de finalización: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before="40" w:lineRule="auto"/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before="40" w:lineRule="auto"/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before="40" w:lineRule="auto"/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before="40" w:lineRule="auto"/>
              <w:jc w:val="center"/>
              <w:rPr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color w:val="a6a6a6"/>
                <w:sz w:val="20"/>
                <w:szCs w:val="20"/>
                <w:rtl w:val="0"/>
              </w:rPr>
              <w:t xml:space="preserve">HORA</w:t>
            </w:r>
          </w:p>
        </w:tc>
      </w:tr>
      <w:tr>
        <w:tc>
          <w:tcPr>
            <w:gridSpan w:val="9"/>
          </w:tcPr>
          <w:p w:rsidR="00000000" w:rsidDel="00000000" w:rsidP="00000000" w:rsidRDefault="00000000" w:rsidRPr="00000000" w14:paraId="0000005E">
            <w:pPr>
              <w:spacing w:before="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del estudiante: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67">
            <w:pPr>
              <w:spacing w:before="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Grupo: 7°</w:t>
            </w:r>
          </w:p>
        </w:tc>
      </w:tr>
    </w:tbl>
    <w:p w:rsidR="00000000" w:rsidDel="00000000" w:rsidP="00000000" w:rsidRDefault="00000000" w:rsidRPr="00000000" w14:paraId="0000006B">
      <w:pPr>
        <w:spacing w:after="0" w:before="40" w:line="240" w:lineRule="auto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Esta guía como los recursos virtuales que utiliza será subida a la plataforma </w:t>
      </w:r>
      <w:hyperlink r:id="rId7">
        <w:r w:rsidDel="00000000" w:rsidR="00000000" w:rsidRPr="00000000">
          <w:rPr>
            <w:b w:val="1"/>
            <w:i w:val="1"/>
            <w:color w:val="0563c1"/>
            <w:sz w:val="28"/>
            <w:szCs w:val="28"/>
            <w:u w:val="single"/>
            <w:rtl w:val="0"/>
          </w:rPr>
          <w:t xml:space="preserve">www.edmodo.com</w:t>
        </w:r>
      </w:hyperlink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en la cual interactúo con los estudiantes. </w:t>
      </w:r>
    </w:p>
    <w:p w:rsidR="00000000" w:rsidDel="00000000" w:rsidP="00000000" w:rsidRDefault="00000000" w:rsidRPr="00000000" w14:paraId="0000006C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40" w:line="240" w:lineRule="auto"/>
        <w:rPr/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459105" cy="459105"/>
            <wp:effectExtent b="0" l="0" r="0" t="0"/>
            <wp:docPr id="6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59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i w:val="1"/>
          <w:rtl w:val="0"/>
        </w:rPr>
        <w:t xml:space="preserve"> LO QUE SÉ:  (conocimientos previos)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40" w:line="240" w:lineRule="auto"/>
        <w:rPr/>
      </w:pPr>
      <w:r w:rsidDel="00000000" w:rsidR="00000000" w:rsidRPr="00000000">
        <w:rPr>
          <w:rtl w:val="0"/>
        </w:rPr>
        <w:t xml:space="preserve">Antes de iniciar la guía de trabajo responde las siguientes preguntas.</w:t>
      </w:r>
    </w:p>
    <w:p w:rsidR="00000000" w:rsidDel="00000000" w:rsidP="00000000" w:rsidRDefault="00000000" w:rsidRPr="00000000" w14:paraId="0000006F">
      <w:pPr>
        <w:spacing w:after="0" w:before="40" w:line="276" w:lineRule="auto"/>
        <w:rPr>
          <w:color w:val="1155cc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Forma de entrega:</w:t>
      </w:r>
      <w:r w:rsidDel="00000000" w:rsidR="00000000" w:rsidRPr="00000000">
        <w:rPr>
          <w:rtl w:val="0"/>
        </w:rPr>
        <w:t xml:space="preserve"> Tus respuestas las debes enviarlas a través del cuestionario dispuesto en</w:t>
      </w:r>
      <w:hyperlink r:id="rId9">
        <w:r w:rsidDel="00000000" w:rsidR="00000000" w:rsidRPr="00000000">
          <w:rPr>
            <w:rtl w:val="0"/>
          </w:rPr>
          <w:t xml:space="preserve"> </w:t>
        </w:r>
      </w:hyperlink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www.edmodo.com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40" w:line="240" w:lineRule="auto"/>
        <w:rPr/>
      </w:pPr>
      <w:r w:rsidDel="00000000" w:rsidR="00000000" w:rsidRPr="00000000">
        <w:rPr>
          <w:rtl w:val="0"/>
        </w:rPr>
        <w:t xml:space="preserve">o si no tienes acceso a internet registra tus respuestas en el block bitácora en las hojas rayadas, colocando la fecha y el tema. </w:t>
      </w:r>
    </w:p>
    <w:p w:rsidR="00000000" w:rsidDel="00000000" w:rsidP="00000000" w:rsidRDefault="00000000" w:rsidRPr="00000000" w14:paraId="00000071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after="0" w:before="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Define la palabra componer. 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pacing w:after="0" w:before="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¿Qué es componer en las artes plásticas? 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pacing w:after="0" w:before="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¿Qué se necesita para hacer una composición en las artes plásticas?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spacing w:after="0" w:before="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¿La composición plástica y la composición musical manejan los mismos elementos? Justifica tu respuesta.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spacing w:after="0" w:before="4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¿Con qué relacionas la palabra ritmo?</w:t>
      </w:r>
    </w:p>
    <w:p w:rsidR="00000000" w:rsidDel="00000000" w:rsidP="00000000" w:rsidRDefault="00000000" w:rsidRPr="00000000" w14:paraId="00000077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40" w:line="240" w:lineRule="auto"/>
        <w:rPr/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459105" cy="459105"/>
            <wp:effectExtent b="0" l="0" r="0" t="0"/>
            <wp:docPr id="7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59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i w:val="1"/>
          <w:rtl w:val="0"/>
        </w:rPr>
        <w:t xml:space="preserve"> APRENDIENDO: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9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40" w:line="240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COMPOSICION</w:t>
      </w:r>
    </w:p>
    <w:p w:rsidR="00000000" w:rsidDel="00000000" w:rsidP="00000000" w:rsidRDefault="00000000" w:rsidRPr="00000000" w14:paraId="0000007B">
      <w:pPr>
        <w:spacing w:after="0" w:before="40" w:line="240" w:lineRule="auto"/>
        <w:rPr/>
      </w:pPr>
      <w:r w:rsidDel="00000000" w:rsidR="00000000" w:rsidRPr="00000000">
        <w:rPr>
          <w:rtl w:val="0"/>
        </w:rPr>
        <w:t xml:space="preserve">Puede definirse como el ordenamiento de elementos teniendo en cuenta ciertos principios y cualidades.</w:t>
      </w:r>
    </w:p>
    <w:p w:rsidR="00000000" w:rsidDel="00000000" w:rsidP="00000000" w:rsidRDefault="00000000" w:rsidRPr="00000000" w14:paraId="0000007C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40" w:line="240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ELEMENTOS DE UNA COMPOSICIÓN</w:t>
      </w:r>
    </w:p>
    <w:p w:rsidR="00000000" w:rsidDel="00000000" w:rsidP="00000000" w:rsidRDefault="00000000" w:rsidRPr="00000000" w14:paraId="0000007E">
      <w:pPr>
        <w:spacing w:after="0" w:before="40" w:line="240" w:lineRule="auto"/>
        <w:rPr/>
      </w:pPr>
      <w:r w:rsidDel="00000000" w:rsidR="00000000" w:rsidRPr="00000000">
        <w:rPr>
          <w:rtl w:val="0"/>
        </w:rPr>
        <w:t xml:space="preserve">Son los componentes de una obra de arte que poseen existencia tangible y características propias. Estos Elementos son: Punto, Línea, Plano, Forma, volumen, Luz, Espacio, Textura y Color</w:t>
      </w:r>
    </w:p>
    <w:p w:rsidR="00000000" w:rsidDel="00000000" w:rsidP="00000000" w:rsidRDefault="00000000" w:rsidRPr="00000000" w14:paraId="0000007F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9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62"/>
        <w:tblGridChange w:id="0">
          <w:tblGrid>
            <w:gridCol w:w="9962"/>
          </w:tblGrid>
        </w:tblGridChange>
      </w:tblGrid>
      <w:tr>
        <w:tc>
          <w:tcPr>
            <w:shd w:fill="8eaadb" w:val="clear"/>
          </w:tcPr>
          <w:p w:rsidR="00000000" w:rsidDel="00000000" w:rsidP="00000000" w:rsidRDefault="00000000" w:rsidRPr="00000000" w14:paraId="00000081">
            <w:pPr>
              <w:spacing w:before="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ELEMENTOS DE LA COMPOSICIÓN</w:t>
            </w:r>
          </w:p>
        </w:tc>
      </w:tr>
      <w:tr>
        <w:tc>
          <w:tcPr>
            <w:shd w:fill="bfbfbf" w:val="clear"/>
          </w:tcPr>
          <w:p w:rsidR="00000000" w:rsidDel="00000000" w:rsidP="00000000" w:rsidRDefault="00000000" w:rsidRPr="00000000" w14:paraId="00000082">
            <w:pPr>
              <w:spacing w:before="4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EL PUNTO</w:t>
            </w:r>
          </w:p>
        </w:tc>
      </w:tr>
      <w:tr>
        <w:tc>
          <w:tcPr/>
          <w:p w:rsidR="00000000" w:rsidDel="00000000" w:rsidP="00000000" w:rsidRDefault="00000000" w:rsidRPr="00000000" w14:paraId="00000083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El punto en las artes plásticas es uno de los elementos principales de la composición. Es la unidad mínima de la comunicación visual, el elemento más sencillo y esencial, el elemento básico de la expresión gráfica puesto que todo intento gráfico, por minúsculo que éste sea, inicia con el punto como una huella dejada por un lápiz, crayón, plumón, pincel, o cualquier otro material que estemos utilizando sobre una superficie o plano</w:t>
            </w:r>
          </w:p>
          <w:p w:rsidR="00000000" w:rsidDel="00000000" w:rsidP="00000000" w:rsidRDefault="00000000" w:rsidRPr="00000000" w14:paraId="00000084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Es importante resaltar la naturaleza dinámica del punto, puesto que nos brinda grandes posibilidades a la hora de expresarnos, ya que combinado con otros puntos puede conformar una comunicación visual, puede dar la sensación de diversas texturas, de luz o de sombra, según sus dimensiones, tamaños o intensidad.</w:t>
            </w:r>
          </w:p>
          <w:p w:rsidR="00000000" w:rsidDel="00000000" w:rsidP="00000000" w:rsidRDefault="00000000" w:rsidRPr="00000000" w14:paraId="00000085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740081" cy="1246853"/>
                  <wp:effectExtent b="0" l="0" r="0" t="0"/>
                  <wp:docPr descr="Georges Seurat: La Torre Eiffel" id="69" name="image7.jpg"/>
                  <a:graphic>
                    <a:graphicData uri="http://schemas.openxmlformats.org/drawingml/2006/picture">
                      <pic:pic>
                        <pic:nvPicPr>
                          <pic:cNvPr descr="Georges Seurat: La Torre Eiffel"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81" cy="12468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before="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"La Torre Eiffel" Georges Pierre Seurat</w:t>
            </w:r>
          </w:p>
        </w:tc>
      </w:tr>
      <w:tr>
        <w:tc>
          <w:tcPr>
            <w:shd w:fill="bfbfbf" w:val="clear"/>
          </w:tcPr>
          <w:p w:rsidR="00000000" w:rsidDel="00000000" w:rsidP="00000000" w:rsidRDefault="00000000" w:rsidRPr="00000000" w14:paraId="00000087">
            <w:pPr>
              <w:spacing w:before="4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LA LINEA</w:t>
            </w:r>
          </w:p>
        </w:tc>
      </w:tr>
      <w:tr>
        <w:tc>
          <w:tcPr/>
          <w:p w:rsidR="00000000" w:rsidDel="00000000" w:rsidP="00000000" w:rsidRDefault="00000000" w:rsidRPr="00000000" w14:paraId="00000088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Un punto en movimiento da como resultado la línea, un trazo. Así, una línea está formada por una sucesión de puntos</w:t>
            </w:r>
          </w:p>
          <w:p w:rsidR="00000000" w:rsidDel="00000000" w:rsidP="00000000" w:rsidRDefault="00000000" w:rsidRPr="00000000" w14:paraId="00000089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Es una sucesión ordenada de puntos, asociados entre sí, que siguen una trayectoria y divide o limita una superficie sobre la que es trazada. La línea se puede clasificar en: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 su forma: Recta, curva, ondulada, quebrada y mixta.</w:t>
            </w:r>
          </w:p>
          <w:p w:rsidR="00000000" w:rsidDel="00000000" w:rsidP="00000000" w:rsidRDefault="00000000" w:rsidRPr="00000000" w14:paraId="0000008B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862360" cy="721648"/>
                  <wp:effectExtent b="0" l="0" r="0" t="0"/>
                  <wp:docPr id="7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60" cy="721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 su posición en el espacio: Horizontal, Vertical y Oblicua.</w:t>
            </w:r>
          </w:p>
          <w:p w:rsidR="00000000" w:rsidDel="00000000" w:rsidP="00000000" w:rsidRDefault="00000000" w:rsidRPr="00000000" w14:paraId="0000008D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048377" cy="796861"/>
                  <wp:effectExtent b="0" l="0" r="0" t="0"/>
                  <wp:docPr id="7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77" cy="7968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 la relación que guardan entre sí: Paralelas, perpendiculares, inclinadas, divergentes y convergentes.</w:t>
            </w:r>
          </w:p>
          <w:p w:rsidR="00000000" w:rsidDel="00000000" w:rsidP="00000000" w:rsidRDefault="00000000" w:rsidRPr="00000000" w14:paraId="0000008F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402921" cy="876615"/>
                  <wp:effectExtent b="0" l="0" r="0" t="0"/>
                  <wp:docPr id="74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21" cy="8766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0">
            <w:pPr>
              <w:spacing w:before="40" w:lineRule="auto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La Línea como elemento expresivo</w:t>
            </w:r>
          </w:p>
        </w:tc>
      </w:tr>
      <w:tr>
        <w:tc>
          <w:tcPr/>
          <w:p w:rsidR="00000000" w:rsidDel="00000000" w:rsidP="00000000" w:rsidRDefault="00000000" w:rsidRPr="00000000" w14:paraId="00000091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En correspondencia a las formas y de acuerdo a las impresiones que producen, cada tipo de línea posee un sentido psicológico especial, es decir, tiene su propia cualidad y de allí que son capaces de producir sensaciones de orden, desorden, calma, excitación, violencia, estabilidad, caída, movimiento, y otros.</w:t>
            </w:r>
          </w:p>
          <w:p w:rsidR="00000000" w:rsidDel="00000000" w:rsidP="00000000" w:rsidRDefault="00000000" w:rsidRPr="00000000" w14:paraId="00000092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5081</wp:posOffset>
                  </wp:positionH>
                  <wp:positionV relativeFrom="paragraph">
                    <wp:posOffset>8890</wp:posOffset>
                  </wp:positionV>
                  <wp:extent cx="2500630" cy="1562100"/>
                  <wp:effectExtent b="0" l="0" r="0" t="0"/>
                  <wp:wrapSquare wrapText="bothSides" distB="0" distT="0" distL="114300" distR="114300"/>
                  <wp:docPr id="55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3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La expresión de la línea también está en su valorización. Valoramos una línea engrosándola, quebrándola, repitiéndola, segmentándola.</w:t>
            </w:r>
          </w:p>
          <w:p w:rsidR="00000000" w:rsidDel="00000000" w:rsidP="00000000" w:rsidRDefault="00000000" w:rsidRPr="00000000" w14:paraId="00000094">
            <w:pPr>
              <w:spacing w:before="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2967355</wp:posOffset>
                  </wp:positionH>
                  <wp:positionV relativeFrom="paragraph">
                    <wp:posOffset>57785</wp:posOffset>
                  </wp:positionV>
                  <wp:extent cx="2023745" cy="1264285"/>
                  <wp:effectExtent b="0" l="0" r="0" t="0"/>
                  <wp:wrapSquare wrapText="bothSides" distB="0" distT="0" distL="114300" distR="114300"/>
                  <wp:docPr id="7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2642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5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before="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fbfbf" w:val="clear"/>
          </w:tcPr>
          <w:p w:rsidR="00000000" w:rsidDel="00000000" w:rsidP="00000000" w:rsidRDefault="00000000" w:rsidRPr="00000000" w14:paraId="00000097">
            <w:pPr>
              <w:spacing w:before="4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LA FORMA</w:t>
            </w:r>
          </w:p>
        </w:tc>
      </w:tr>
      <w:tr>
        <w:tc>
          <w:tcPr/>
          <w:p w:rsidR="00000000" w:rsidDel="00000000" w:rsidP="00000000" w:rsidRDefault="00000000" w:rsidRPr="00000000" w14:paraId="00000098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Cuando hablamos de la línea y de cómo ésta configura contornos, estamos hablando de superficies, planos, es decir, de formas.</w:t>
            </w:r>
          </w:p>
          <w:p w:rsidR="00000000" w:rsidDel="00000000" w:rsidP="00000000" w:rsidRDefault="00000000" w:rsidRPr="00000000" w14:paraId="00000099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Existen muchos tipos de formas que podemos clasificar en cuatro grandes grupos: regulares (formas geométricas) e irregulares, artificiales y naturales.</w:t>
            </w:r>
          </w:p>
          <w:p w:rsidR="00000000" w:rsidDel="00000000" w:rsidP="00000000" w:rsidRDefault="00000000" w:rsidRPr="00000000" w14:paraId="0000009A">
            <w:pPr>
              <w:spacing w:before="40" w:lineRule="auto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Formas geométricas regulares</w:t>
            </w:r>
            <w:r w:rsidDel="00000000" w:rsidR="00000000" w:rsidRPr="00000000">
              <w:rPr>
                <w:rtl w:val="0"/>
              </w:rPr>
              <w:t xml:space="preserve">: Son las que tienen todos sus lados y ángulos iguales: triángulo, cuadrado, círculo, pentágono regular, etc. </w:t>
            </w:r>
          </w:p>
          <w:p w:rsidR="00000000" w:rsidDel="00000000" w:rsidP="00000000" w:rsidRDefault="00000000" w:rsidRPr="00000000" w14:paraId="0000009B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255151" cy="558897"/>
                  <wp:effectExtent b="0" l="0" r="0" t="0"/>
                  <wp:docPr id="76" name="image19.gif"/>
                  <a:graphic>
                    <a:graphicData uri="http://schemas.openxmlformats.org/drawingml/2006/picture">
                      <pic:pic>
                        <pic:nvPicPr>
                          <pic:cNvPr id="0" name="image19.gif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51" cy="5588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Formas geométricas irregulares</w:t>
            </w:r>
            <w:r w:rsidDel="00000000" w:rsidR="00000000" w:rsidRPr="00000000">
              <w:rPr>
                <w:rtl w:val="0"/>
              </w:rPr>
              <w:t xml:space="preserve">: Son las que utilizando líneas y arcos concretos no poseen regla alguna. Suelen ser unión de dos o más formas geométricas regulares.</w:t>
            </w:r>
          </w:p>
          <w:p w:rsidR="00000000" w:rsidDel="00000000" w:rsidP="00000000" w:rsidRDefault="00000000" w:rsidRPr="00000000" w14:paraId="0000009D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172308" cy="544388"/>
                  <wp:effectExtent b="0" l="0" r="0" t="0"/>
                  <wp:docPr id="82" name="image28.gif"/>
                  <a:graphic>
                    <a:graphicData uri="http://schemas.openxmlformats.org/drawingml/2006/picture">
                      <pic:pic>
                        <pic:nvPicPr>
                          <pic:cNvPr id="0" name="image28.gif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08" cy="544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Formas orgánicas:</w:t>
            </w:r>
            <w:r w:rsidDel="00000000" w:rsidR="00000000" w:rsidRPr="00000000">
              <w:rPr>
                <w:rtl w:val="0"/>
              </w:rPr>
              <w:t xml:space="preserve"> Son formas irregulares que se parecen a las formas naturales.</w:t>
            </w:r>
          </w:p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474213" cy="551726"/>
                  <wp:effectExtent b="0" l="0" r="0" t="0"/>
                  <wp:docPr id="78" name="image18.gif"/>
                  <a:graphic>
                    <a:graphicData uri="http://schemas.openxmlformats.org/drawingml/2006/picture">
                      <pic:pic>
                        <pic:nvPicPr>
                          <pic:cNvPr id="0" name="image18.gif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13" cy="551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Formas manuscritas:</w:t>
            </w:r>
            <w:r w:rsidDel="00000000" w:rsidR="00000000" w:rsidRPr="00000000">
              <w:rPr>
                <w:rtl w:val="0"/>
              </w:rPr>
              <w:t xml:space="preserve"> Son formas irregulares que se asemejan a los trazados espontáneos hechos a mano</w:t>
            </w:r>
          </w:p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367130" cy="664903"/>
                  <wp:effectExtent b="0" l="0" r="0" t="0"/>
                  <wp:docPr id="80" name="image32.gif"/>
                  <a:graphic>
                    <a:graphicData uri="http://schemas.openxmlformats.org/drawingml/2006/picture">
                      <pic:pic>
                        <pic:nvPicPr>
                          <pic:cNvPr id="0" name="image32.gif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30" cy="664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Formas accidentales:</w:t>
            </w:r>
            <w:r w:rsidDel="00000000" w:rsidR="00000000" w:rsidRPr="00000000">
              <w:rPr>
                <w:rtl w:val="0"/>
              </w:rPr>
              <w:t xml:space="preserve"> Son formas irregulares que poseen similitud con las manchas o vertidos.</w:t>
            </w:r>
          </w:p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260832" cy="571783"/>
                  <wp:effectExtent b="0" l="0" r="0" t="0"/>
                  <wp:docPr id="83" name="image39.gif"/>
                  <a:graphic>
                    <a:graphicData uri="http://schemas.openxmlformats.org/drawingml/2006/picture">
                      <pic:pic>
                        <pic:nvPicPr>
                          <pic:cNvPr id="0" name="image39.gif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832" cy="5717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fbfbf" w:val="clear"/>
          </w:tcPr>
          <w:p w:rsidR="00000000" w:rsidDel="00000000" w:rsidP="00000000" w:rsidRDefault="00000000" w:rsidRPr="00000000" w14:paraId="000000A4">
            <w:pPr>
              <w:spacing w:before="4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EL VOLUMEN</w:t>
            </w:r>
          </w:p>
        </w:tc>
      </w:tr>
      <w:tr>
        <w:tc>
          <w:tcPr/>
          <w:p w:rsidR="00000000" w:rsidDel="00000000" w:rsidP="00000000" w:rsidRDefault="00000000" w:rsidRPr="00000000" w14:paraId="000000A5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Con ayuda de la línea, se crean volúmenes y se construyen espacios. El volumen permite nombrar el espacio que ocupa un objeto en el espacio</w:t>
            </w:r>
          </w:p>
          <w:p w:rsidR="00000000" w:rsidDel="00000000" w:rsidP="00000000" w:rsidRDefault="00000000" w:rsidRPr="00000000" w14:paraId="000000A6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Hace alusión a la magnitud física que expresa la extensión de un cuerpo en tres dimensiones (largo, ancho y alto).</w:t>
            </w:r>
          </w:p>
          <w:p w:rsidR="00000000" w:rsidDel="00000000" w:rsidP="00000000" w:rsidRDefault="00000000" w:rsidRPr="00000000" w14:paraId="000000A7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332973" cy="832090"/>
                  <wp:effectExtent b="0" l="0" r="0" t="0"/>
                  <wp:docPr id="85" name="image35.jpg"/>
                  <a:graphic>
                    <a:graphicData uri="http://schemas.openxmlformats.org/drawingml/2006/picture">
                      <pic:pic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73" cy="832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847973" cy="1134769"/>
                  <wp:effectExtent b="0" l="0" r="0" t="0"/>
                  <wp:docPr descr="Resultado de imagen de el volumen en las artes visuales" id="87" name="image24.jpg"/>
                  <a:graphic>
                    <a:graphicData uri="http://schemas.openxmlformats.org/drawingml/2006/picture">
                      <pic:pic>
                        <pic:nvPicPr>
                          <pic:cNvPr descr="Resultado de imagen de el volumen en las artes visuales" id="0" name="image24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73" cy="11347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/>
              <w:drawing>
                <wp:inline distB="0" distT="0" distL="0" distR="0">
                  <wp:extent cx="1421345" cy="1156292"/>
                  <wp:effectExtent b="0" l="0" r="0" t="0"/>
                  <wp:docPr descr="Resultado de imagen de el volumen en las artes visuales" id="89" name="image33.jpg"/>
                  <a:graphic>
                    <a:graphicData uri="http://schemas.openxmlformats.org/drawingml/2006/picture">
                      <pic:pic>
                        <pic:nvPicPr>
                          <pic:cNvPr descr="Resultado de imagen de el volumen en las artes visuales" id="0" name="image33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345" cy="11562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755983" cy="1081828"/>
                  <wp:effectExtent b="0" l="0" r="0" t="0"/>
                  <wp:docPr descr="Resultado de imagen de el volumen en las artes visuales" id="91" name="image37.jpg"/>
                  <a:graphic>
                    <a:graphicData uri="http://schemas.openxmlformats.org/drawingml/2006/picture">
                      <pic:pic>
                        <pic:nvPicPr>
                          <pic:cNvPr descr="Resultado de imagen de el volumen en las artes visuales" id="0" name="image37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3" cy="10818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fbfbf" w:val="clear"/>
          </w:tcPr>
          <w:p w:rsidR="00000000" w:rsidDel="00000000" w:rsidP="00000000" w:rsidRDefault="00000000" w:rsidRPr="00000000" w14:paraId="000000A8">
            <w:pPr>
              <w:spacing w:before="4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LA TEXTURA</w:t>
            </w:r>
          </w:p>
        </w:tc>
      </w:tr>
      <w:tr>
        <w:tc>
          <w:tcPr/>
          <w:p w:rsidR="00000000" w:rsidDel="00000000" w:rsidP="00000000" w:rsidRDefault="00000000" w:rsidRPr="00000000" w14:paraId="000000A9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La textura es otro elemento importante de las artes plásticas y corresponde a la característica que tiene cada superficie, ya sea real o sugerida. Esta sensación es real cuando podemos tocarla y sentirla; sugerida, cuando se trata de una "textura visual", ya que apreciamos lo que "parece" y así la sentimos visualmente.</w:t>
            </w:r>
          </w:p>
          <w:p w:rsidR="00000000" w:rsidDel="00000000" w:rsidP="00000000" w:rsidRDefault="00000000" w:rsidRPr="00000000" w14:paraId="000000AA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Las texturas son, entre otras: lisa, rugosa, blanda, dura, áspera, suave, e influyen en nuestra percepción al observar determinada composición.</w:t>
            </w:r>
          </w:p>
          <w:p w:rsidR="00000000" w:rsidDel="00000000" w:rsidP="00000000" w:rsidRDefault="00000000" w:rsidRPr="00000000" w14:paraId="000000AB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916384" cy="860758"/>
                  <wp:effectExtent b="0" l="0" r="0" t="0"/>
                  <wp:docPr descr="Resultado de imagen de texturas" id="93" name="image41.jpg"/>
                  <a:graphic>
                    <a:graphicData uri="http://schemas.openxmlformats.org/drawingml/2006/picture">
                      <pic:pic>
                        <pic:nvPicPr>
                          <pic:cNvPr descr="Resultado de imagen de texturas" id="0" name="image41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84" cy="8607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/>
              <w:drawing>
                <wp:inline distB="0" distT="0" distL="0" distR="0">
                  <wp:extent cx="1327550" cy="901766"/>
                  <wp:effectExtent b="0" l="0" r="0" t="0"/>
                  <wp:docPr descr="Resultado de imagen de texturas" id="95" name="image40.png"/>
                  <a:graphic>
                    <a:graphicData uri="http://schemas.openxmlformats.org/drawingml/2006/picture">
                      <pic:pic>
                        <pic:nvPicPr>
                          <pic:cNvPr descr="Resultado de imagen de texturas" id="0" name="image4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50" cy="9017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/>
              <w:drawing>
                <wp:inline distB="0" distT="0" distL="0" distR="0">
                  <wp:extent cx="1219150" cy="853356"/>
                  <wp:effectExtent b="0" l="0" r="0" t="0"/>
                  <wp:docPr descr="Resultado de imagen de texturas" id="96" name="image34.jpg"/>
                  <a:graphic>
                    <a:graphicData uri="http://schemas.openxmlformats.org/drawingml/2006/picture">
                      <pic:pic>
                        <pic:nvPicPr>
                          <pic:cNvPr descr="Resultado de imagen de texturas" id="0" name="image34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50" cy="8533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fbfbf" w:val="clear"/>
          </w:tcPr>
          <w:p w:rsidR="00000000" w:rsidDel="00000000" w:rsidP="00000000" w:rsidRDefault="00000000" w:rsidRPr="00000000" w14:paraId="000000AC">
            <w:pPr>
              <w:spacing w:before="4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RITMO</w:t>
            </w:r>
          </w:p>
        </w:tc>
      </w:tr>
      <w:tr>
        <w:tc>
          <w:tcPr/>
          <w:p w:rsidR="00000000" w:rsidDel="00000000" w:rsidP="00000000" w:rsidRDefault="00000000" w:rsidRPr="00000000" w14:paraId="000000AD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Ritmo visual es una secuencia (repetición ordenada) de figuras o formas. Dicha secuencia puede seguir distinto orden o regla, y es así que se diferencia cada ritmo.</w:t>
            </w:r>
          </w:p>
          <w:p w:rsidR="00000000" w:rsidDel="00000000" w:rsidP="00000000" w:rsidRDefault="00000000" w:rsidRPr="00000000" w14:paraId="000000AE">
            <w:pPr>
              <w:spacing w:before="40" w:lineRule="auto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Ritmo Continuo / Ritmo Uniforme: </w:t>
            </w:r>
            <w:r w:rsidDel="00000000" w:rsidR="00000000" w:rsidRPr="00000000">
              <w:rPr>
                <w:rtl w:val="0"/>
              </w:rPr>
              <w:t xml:space="preserve">Es aquel ritmo en que las figuras se repiten de manera idéntica.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before="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0" distR="0">
                  <wp:extent cx="903242" cy="370818"/>
                  <wp:effectExtent b="0" l="0" r="0" t="0"/>
                  <wp:docPr id="58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42" cy="3708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0" distR="0">
                  <wp:extent cx="2209243" cy="375334"/>
                  <wp:effectExtent b="0" l="0" r="0" t="0"/>
                  <wp:docPr descr="uniforme" id="59" name="image11.jpg"/>
                  <a:graphic>
                    <a:graphicData uri="http://schemas.openxmlformats.org/drawingml/2006/picture">
                      <pic:pic>
                        <pic:nvPicPr>
                          <pic:cNvPr descr="uniforme" id="0" name="image11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43" cy="3753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0" distR="0">
                  <wp:extent cx="2056817" cy="440326"/>
                  <wp:effectExtent b="0" l="0" r="0" t="0"/>
                  <wp:docPr id="60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817" cy="440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before="40" w:lineRule="auto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Ritmo Creciente – Decreciente: </w:t>
            </w:r>
            <w:r w:rsidDel="00000000" w:rsidR="00000000" w:rsidRPr="00000000">
              <w:rPr>
                <w:rtl w:val="0"/>
              </w:rPr>
              <w:t xml:space="preserve">Es aquel ritmo que la figura de secuencia mantiene su forma, pero se modifica progresivamente su tamaño, ya sea agrandándose o achicándose.</w:t>
            </w:r>
          </w:p>
          <w:p w:rsidR="00000000" w:rsidDel="00000000" w:rsidP="00000000" w:rsidRDefault="00000000" w:rsidRPr="00000000" w14:paraId="000000B1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575610" cy="386002"/>
                  <wp:effectExtent b="0" l="0" r="0" t="0"/>
                  <wp:docPr id="6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10" cy="3860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/>
              <w:drawing>
                <wp:inline distB="0" distT="0" distL="0" distR="0">
                  <wp:extent cx="1171901" cy="427744"/>
                  <wp:effectExtent b="0" l="0" r="0" t="0"/>
                  <wp:docPr id="6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01" cy="4277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before="40" w:lineRule="auto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Ritmo Alterno:</w:t>
            </w:r>
            <w:r w:rsidDel="00000000" w:rsidR="00000000" w:rsidRPr="00000000">
              <w:rPr>
                <w:rtl w:val="0"/>
              </w:rPr>
              <w:t xml:space="preserve"> Es aquel ritmo que alterna si figura de una repetición a otra, es decir que comienza con una figura “A” y luego hay algún tipo de modificación que podríamos llamar “B”, y continúa como A, B, A, B y así sucesivamente. Aclaremos que dicha modificación para tener la figura “B” puede ser de muchas maneras, como podría ser de tamaño (sin llegar a ser ritmo creciente-decreciente), color, forma, dirección de figura, etcétera.</w:t>
            </w:r>
          </w:p>
          <w:p w:rsidR="00000000" w:rsidDel="00000000" w:rsidP="00000000" w:rsidRDefault="00000000" w:rsidRPr="00000000" w14:paraId="000000B3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213366" cy="746725"/>
                  <wp:effectExtent b="0" l="0" r="0" t="0"/>
                  <wp:docPr id="6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66" cy="74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/>
              <w:drawing>
                <wp:inline distB="0" distT="0" distL="0" distR="0">
                  <wp:extent cx="965541" cy="772001"/>
                  <wp:effectExtent b="0" l="0" r="0" t="0"/>
                  <wp:docPr id="64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41" cy="772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fbfbf" w:val="clear"/>
          </w:tcPr>
          <w:p w:rsidR="00000000" w:rsidDel="00000000" w:rsidP="00000000" w:rsidRDefault="00000000" w:rsidRPr="00000000" w14:paraId="000000B4">
            <w:pPr>
              <w:spacing w:before="4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ARMONÍA</w:t>
            </w:r>
          </w:p>
        </w:tc>
      </w:tr>
      <w:tr>
        <w:tc>
          <w:tcPr/>
          <w:p w:rsidR="00000000" w:rsidDel="00000000" w:rsidP="00000000" w:rsidRDefault="00000000" w:rsidRPr="00000000" w14:paraId="000000B5">
            <w:pPr>
              <w:spacing w:before="40" w:lineRule="auto"/>
              <w:rPr/>
            </w:pPr>
            <w:r w:rsidDel="00000000" w:rsidR="00000000" w:rsidRPr="00000000">
              <w:rPr>
                <w:rtl w:val="0"/>
              </w:rPr>
              <w:t xml:space="preserve">En diseño gráfico y arte, se llama armonía a la combinación de elementos de forma equilibrada sin que ninguno predomine de forma que parezca inapropiada. Una composición o diseño armonioso provocan sensación de unidad, de que todo fluye apropiadamente y que todo está en el lugar adecuado.</w:t>
            </w:r>
          </w:p>
          <w:p w:rsidR="00000000" w:rsidDel="00000000" w:rsidP="00000000" w:rsidRDefault="00000000" w:rsidRPr="00000000" w14:paraId="000000B6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440496" cy="529599"/>
                  <wp:effectExtent b="0" l="0" r="0" t="0"/>
                  <wp:docPr descr="Foto 1" id="65" name="image12.jpg"/>
                  <a:graphic>
                    <a:graphicData uri="http://schemas.openxmlformats.org/drawingml/2006/picture">
                      <pic:pic>
                        <pic:nvPicPr>
                          <pic:cNvPr descr="Foto 1" id="0" name="image12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96" cy="5295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before="40" w:lineRule="auto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Monocromía: </w:t>
            </w:r>
            <w:r w:rsidDel="00000000" w:rsidR="00000000" w:rsidRPr="00000000">
              <w:rPr>
                <w:rtl w:val="0"/>
              </w:rPr>
              <w:t xml:space="preserve">Esta técnica pictórica maneja un solo color pigmento, bien degradado en su escala o bien puro; También es empleado por los grabadores quienes encuentran en la monocromía una forma simple de realizar bellas obras.</w:t>
            </w:r>
          </w:p>
          <w:p w:rsidR="00000000" w:rsidDel="00000000" w:rsidP="00000000" w:rsidRDefault="00000000" w:rsidRPr="00000000" w14:paraId="000000B8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059957" cy="974824"/>
                  <wp:effectExtent b="0" l="0" r="0" t="0"/>
                  <wp:docPr descr="Resultado de imagen de monocromias" id="66" name="image4.jpg"/>
                  <a:graphic>
                    <a:graphicData uri="http://schemas.openxmlformats.org/drawingml/2006/picture">
                      <pic:pic>
                        <pic:nvPicPr>
                          <pic:cNvPr descr="Resultado de imagen de monocromias" id="0" name="image4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57" cy="9748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before="40" w:lineRule="auto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Bicromía: </w:t>
            </w:r>
            <w:r w:rsidDel="00000000" w:rsidR="00000000" w:rsidRPr="00000000">
              <w:rPr>
                <w:rtl w:val="0"/>
              </w:rPr>
              <w:t xml:space="preserve">El prefijo bi significa dos, entonces, a diferencias de la técnica monocromática, en la bicromía se emplean dos colores, permitiendo mayores posibilidades al artista.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264814" cy="1159306"/>
                  <wp:effectExtent b="0" l="0" r="0" t="0"/>
                  <wp:docPr descr="Resultado de imagen de bicromias" id="67" name="image15.jpg"/>
                  <a:graphic>
                    <a:graphicData uri="http://schemas.openxmlformats.org/drawingml/2006/picture">
                      <pic:pic>
                        <pic:nvPicPr>
                          <pic:cNvPr descr="Resultado de imagen de bicromias" id="0" name="image15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14" cy="11593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before="40" w:lineRule="auto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Tricromía: </w:t>
            </w:r>
            <w:r w:rsidDel="00000000" w:rsidR="00000000" w:rsidRPr="00000000">
              <w:rPr>
                <w:rtl w:val="0"/>
              </w:rPr>
              <w:t xml:space="preserve">Continuando con el proceso ascendente en la composición con mezclas de colores, en la tricromia encontramos tres pigmentos diferentes, permitiéndonos crear composiciones mas complejas y ricas en tonalidades, si a demás de manejar los pigmentos puros, es decir, con su mayor grado de saturación, utilizamos también mezclas, las posibilidades pictóricas para el artista serian enormes.</w:t>
            </w:r>
          </w:p>
          <w:p w:rsidR="00000000" w:rsidDel="00000000" w:rsidP="00000000" w:rsidRDefault="00000000" w:rsidRPr="00000000" w14:paraId="000000BC">
            <w:pPr>
              <w:spacing w:before="4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1051971" cy="1413679"/>
                  <wp:effectExtent b="0" l="0" r="0" t="0"/>
                  <wp:docPr descr="Resultado de imagen de tricromias" id="75" name="image21.jpg"/>
                  <a:graphic>
                    <a:graphicData uri="http://schemas.openxmlformats.org/drawingml/2006/picture">
                      <pic:pic>
                        <pic:nvPicPr>
                          <pic:cNvPr descr="Resultado de imagen de tricromias" id="0" name="image21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71" cy="1413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before="40" w:lineRule="auto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Policromía</w:t>
            </w:r>
            <w:r w:rsidDel="00000000" w:rsidR="00000000" w:rsidRPr="00000000">
              <w:rPr>
                <w:rtl w:val="0"/>
              </w:rPr>
              <w:t xml:space="preserve">: Se le da este nombre a la conjugación de más de tres pigmentos en una sola obra. Las demás posibilidades de mezclas resultantes en la policromía son infinitas y con ellas, un artista podría crear una obra con los mismos colores de la naturaleza, por no tener límite alguno.</w:t>
            </w:r>
          </w:p>
          <w:p w:rsidR="00000000" w:rsidDel="00000000" w:rsidP="00000000" w:rsidRDefault="00000000" w:rsidRPr="00000000" w14:paraId="000000BE">
            <w:pPr>
              <w:spacing w:before="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875207" cy="1243745"/>
                  <wp:effectExtent b="0" l="0" r="0" t="0"/>
                  <wp:docPr descr="Resultado de imagen de policromias" id="77" name="image25.jpg"/>
                  <a:graphic>
                    <a:graphicData uri="http://schemas.openxmlformats.org/drawingml/2006/picture">
                      <pic:pic>
                        <pic:nvPicPr>
                          <pic:cNvPr descr="Resultado de imagen de policromias" id="0" name="image25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07" cy="1243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before="40" w:line="240" w:lineRule="auto"/>
        <w:rPr>
          <w:b w:val="1"/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482560" cy="482560"/>
            <wp:effectExtent b="0" l="0" r="0" t="0"/>
            <wp:docPr id="7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560" cy="482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i w:val="1"/>
          <w:rtl w:val="0"/>
        </w:rPr>
        <w:t xml:space="preserve">PRACTICANDO </w:t>
      </w:r>
    </w:p>
    <w:p w:rsidR="00000000" w:rsidDel="00000000" w:rsidP="00000000" w:rsidRDefault="00000000" w:rsidRPr="00000000" w14:paraId="000000C2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before="40" w:line="240" w:lineRule="auto"/>
        <w:rPr/>
      </w:pPr>
      <w:r w:rsidDel="00000000" w:rsidR="00000000" w:rsidRPr="00000000">
        <w:rPr>
          <w:b w:val="1"/>
          <w:i w:val="1"/>
          <w:rtl w:val="0"/>
        </w:rPr>
        <w:t xml:space="preserve">Materiales:</w:t>
      </w:r>
      <w:r w:rsidDel="00000000" w:rsidR="00000000" w:rsidRPr="00000000">
        <w:rPr>
          <w:rtl w:val="0"/>
        </w:rPr>
        <w:t xml:space="preserve"> lápiz, borrador, regla, block bitácora, colores.</w:t>
      </w:r>
    </w:p>
    <w:p w:rsidR="00000000" w:rsidDel="00000000" w:rsidP="00000000" w:rsidRDefault="00000000" w:rsidRPr="00000000" w14:paraId="000000C4">
      <w:pPr>
        <w:spacing w:after="0" w:before="40" w:line="240" w:lineRule="auto"/>
        <w:rPr/>
      </w:pPr>
      <w:r w:rsidDel="00000000" w:rsidR="00000000" w:rsidRPr="00000000">
        <w:rPr>
          <w:b w:val="1"/>
          <w:i w:val="1"/>
          <w:rtl w:val="0"/>
        </w:rPr>
        <w:t xml:space="preserve">Ejercicio N° 1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i w:val="1"/>
          <w:rtl w:val="0"/>
        </w:rPr>
        <w:t xml:space="preserve">composición generando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volumen a través de formas y colores, generando ritmo y armonía cromática.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5">
      <w:pPr>
        <w:spacing w:after="0" w:before="40" w:line="240" w:lineRule="auto"/>
        <w:rPr>
          <w:b w:val="1"/>
        </w:rPr>
      </w:pPr>
      <w:r w:rsidDel="00000000" w:rsidR="00000000" w:rsidRPr="00000000">
        <w:rPr>
          <w:rtl w:val="0"/>
        </w:rPr>
        <w:t xml:space="preserve">La tarea para realizar consistiré en dibujar mediante figuras geométricas (triángulos y cuadrados) una </w:t>
      </w:r>
      <w:r w:rsidDel="00000000" w:rsidR="00000000" w:rsidRPr="00000000">
        <w:rPr>
          <w:b w:val="1"/>
          <w:i w:val="1"/>
          <w:rtl w:val="0"/>
        </w:rPr>
        <w:t xml:space="preserve">composición</w:t>
      </w:r>
      <w:r w:rsidDel="00000000" w:rsidR="00000000" w:rsidRPr="00000000">
        <w:rPr>
          <w:rtl w:val="0"/>
        </w:rPr>
        <w:t xml:space="preserve"> que estando realizada en dos dimensiones de un efecto de volumen y relieve tridimensional. La repetición de formas y colores te dará ritmo en la composición. Debes utilizar máximo 3 colores (tricomia). </w:t>
      </w:r>
      <w:r w:rsidDel="00000000" w:rsidR="00000000" w:rsidRPr="00000000">
        <w:rPr>
          <w:b w:val="1"/>
          <w:rtl w:val="0"/>
        </w:rPr>
        <w:t xml:space="preserve">Recuerda que la idea es crear, no copiar. Estos son algunos ejemplos. </w:t>
      </w:r>
    </w:p>
    <w:p w:rsidR="00000000" w:rsidDel="00000000" w:rsidP="00000000" w:rsidRDefault="00000000" w:rsidRPr="00000000" w14:paraId="000000C6">
      <w:pPr>
        <w:spacing w:after="0" w:before="40" w:line="240" w:lineRule="auto"/>
        <w:rPr/>
      </w:pPr>
      <w:r w:rsidDel="00000000" w:rsidR="00000000" w:rsidRPr="00000000">
        <w:rPr/>
        <w:drawing>
          <wp:inline distB="0" distT="0" distL="0" distR="0">
            <wp:extent cx="1400586" cy="1400586"/>
            <wp:effectExtent b="0" l="0" r="0" t="0"/>
            <wp:docPr descr="Resultado de imagen de dibujos geometricosa traves de cuadrados y triangulos" id="81" name="image27.png"/>
            <a:graphic>
              <a:graphicData uri="http://schemas.openxmlformats.org/drawingml/2006/picture">
                <pic:pic>
                  <pic:nvPicPr>
                    <pic:cNvPr descr="Resultado de imagen de dibujos geometricosa traves de cuadrados y triangulos" id="0" name="image2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0586" cy="1400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/>
        <w:drawing>
          <wp:inline distB="0" distT="0" distL="0" distR="0">
            <wp:extent cx="1432966" cy="1432966"/>
            <wp:effectExtent b="0" l="0" r="0" t="0"/>
            <wp:docPr descr="Resultado de imagen de dibujos geometricosa traves de cuadrados y triangulos coloreados" id="84" name="image31.jpg"/>
            <a:graphic>
              <a:graphicData uri="http://schemas.openxmlformats.org/drawingml/2006/picture">
                <pic:pic>
                  <pic:nvPicPr>
                    <pic:cNvPr descr="Resultado de imagen de dibujos geometricosa traves de cuadrados y triangulos coloreados" id="0" name="image31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2966" cy="1432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0" distT="0" distL="0" distR="0">
            <wp:extent cx="1562625" cy="1385186"/>
            <wp:effectExtent b="0" l="0" r="0" t="0"/>
            <wp:docPr id="8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625" cy="1385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before="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before="40" w:line="240" w:lineRule="auto"/>
        <w:jc w:val="center"/>
        <w:rPr/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before="40" w:line="240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Ejercicio N° 2: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composición a través de líneas y textura</w:t>
      </w:r>
    </w:p>
    <w:p w:rsidR="00000000" w:rsidDel="00000000" w:rsidP="00000000" w:rsidRDefault="00000000" w:rsidRPr="00000000" w14:paraId="000000CA">
      <w:pPr>
        <w:spacing w:after="0" w:before="40" w:line="240" w:lineRule="auto"/>
        <w:rPr/>
      </w:pPr>
      <w:r w:rsidDel="00000000" w:rsidR="00000000" w:rsidRPr="00000000">
        <w:rPr>
          <w:rtl w:val="0"/>
        </w:rPr>
        <w:t xml:space="preserve">En una hoja de block blanca, taza con regla, rectángulos verticales de diferentes dimensiones, dejando un rectángulo horizontal en la parte inferior, como aparece en el esquema.</w:t>
      </w:r>
    </w:p>
    <w:p w:rsidR="00000000" w:rsidDel="00000000" w:rsidP="00000000" w:rsidRDefault="00000000" w:rsidRPr="00000000" w14:paraId="000000CB">
      <w:pPr>
        <w:spacing w:after="0" w:before="4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1039242" cy="728315"/>
            <wp:effectExtent b="0" l="0" r="0" t="0"/>
            <wp:docPr id="8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9242" cy="728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before="40" w:line="240" w:lineRule="auto"/>
        <w:rPr/>
      </w:pPr>
      <w:r w:rsidDel="00000000" w:rsidR="00000000" w:rsidRPr="00000000">
        <w:rPr>
          <w:rtl w:val="0"/>
        </w:rPr>
        <w:t xml:space="preserve">Posterior a esto realiza en cada rectángulo texturas con diferentes líneas, utilizando policromías. Estos son algunos ejemplos de texturas, pero recuerda que la línea ofrece infinidad de posibilidades, explóralas. </w:t>
      </w:r>
    </w:p>
    <w:p w:rsidR="00000000" w:rsidDel="00000000" w:rsidP="00000000" w:rsidRDefault="00000000" w:rsidRPr="00000000" w14:paraId="000000CD">
      <w:pPr>
        <w:spacing w:after="0" w:before="4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1495864" cy="1495864"/>
            <wp:effectExtent b="0" l="0" r="0" t="0"/>
            <wp:docPr descr="Resultado de imagen de texturas con lineas" id="90" name="image36.jpg"/>
            <a:graphic>
              <a:graphicData uri="http://schemas.openxmlformats.org/drawingml/2006/picture">
                <pic:pic>
                  <pic:nvPicPr>
                    <pic:cNvPr descr="Resultado de imagen de texturas con lineas" id="0" name="image36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864" cy="14958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before="40" w:line="240" w:lineRule="auto"/>
        <w:rPr/>
      </w:pPr>
      <w:r w:rsidDel="00000000" w:rsidR="00000000" w:rsidRPr="00000000">
        <w:rPr>
          <w:rtl w:val="0"/>
        </w:rPr>
        <w:t xml:space="preserve">Una vez realizadas las texturas transforma esta composición en una ciudad, pinta el cielo. Pegale nubes, luna, estrellas, o si prefieres hazlo de día. Colocale ambiente de ciudad, carros, bancas, etc. </w:t>
      </w:r>
      <w:r w:rsidDel="00000000" w:rsidR="00000000" w:rsidRPr="00000000">
        <w:rPr>
          <w:b w:val="1"/>
          <w:i w:val="1"/>
          <w:rtl w:val="0"/>
        </w:rPr>
        <w:t xml:space="preserve">Todos estos elementos deben ser pegados. </w:t>
      </w:r>
      <w:r w:rsidDel="00000000" w:rsidR="00000000" w:rsidRPr="00000000">
        <w:rPr>
          <w:rtl w:val="0"/>
        </w:rPr>
        <w:t xml:space="preserve">Aca te dejo un ejemplo de como puede quedar. </w:t>
      </w:r>
    </w:p>
    <w:p w:rsidR="00000000" w:rsidDel="00000000" w:rsidP="00000000" w:rsidRDefault="00000000" w:rsidRPr="00000000" w14:paraId="000000CF">
      <w:pPr>
        <w:spacing w:after="0" w:before="40" w:line="240" w:lineRule="auto"/>
        <w:jc w:val="center"/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1655250" cy="1203758"/>
            <wp:effectExtent b="0" l="0" r="0" t="0"/>
            <wp:docPr descr="Terminación de trabajos- dibujos con líneas de ciudad" id="92" name="image38.jpg"/>
            <a:graphic>
              <a:graphicData uri="http://schemas.openxmlformats.org/drawingml/2006/picture">
                <pic:pic>
                  <pic:nvPicPr>
                    <pic:cNvPr descr="Terminación de trabajos- dibujos con líneas de ciudad" id="0" name="image38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5250" cy="1203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before="40" w:line="240" w:lineRule="auto"/>
        <w:rPr>
          <w:b w:val="1"/>
          <w:i w:val="1"/>
        </w:rPr>
      </w:pPr>
      <w:bookmarkStart w:colFirst="0" w:colLast="0" w:name="_heading=h.1fob9te" w:id="1"/>
      <w:bookmarkEnd w:id="1"/>
      <w:r w:rsidDel="00000000" w:rsidR="00000000" w:rsidRPr="00000000">
        <w:rPr>
          <w:b w:val="1"/>
          <w:i w:val="1"/>
          <w:rtl w:val="0"/>
        </w:rPr>
        <w:t xml:space="preserve">Ejercicio N° 3: composición bajo parámetros dados. </w:t>
      </w:r>
    </w:p>
    <w:p w:rsidR="00000000" w:rsidDel="00000000" w:rsidP="00000000" w:rsidRDefault="00000000" w:rsidRPr="00000000" w14:paraId="000000D1">
      <w:pPr>
        <w:spacing w:after="0" w:before="40" w:line="240" w:lineRule="auto"/>
        <w:rPr/>
      </w:pPr>
      <w:r w:rsidDel="00000000" w:rsidR="00000000" w:rsidRPr="00000000">
        <w:rPr>
          <w:rtl w:val="0"/>
        </w:rPr>
        <w:t xml:space="preserve">Realiza una composición en la que se dé </w:t>
      </w:r>
      <w:r w:rsidDel="00000000" w:rsidR="00000000" w:rsidRPr="00000000">
        <w:rPr>
          <w:b w:val="1"/>
          <w:i w:val="1"/>
          <w:rtl w:val="0"/>
        </w:rPr>
        <w:t xml:space="preserve">ritmo</w:t>
      </w:r>
      <w:r w:rsidDel="00000000" w:rsidR="00000000" w:rsidRPr="00000000">
        <w:rPr>
          <w:rtl w:val="0"/>
        </w:rPr>
        <w:t xml:space="preserve"> alterno y </w:t>
      </w:r>
      <w:r w:rsidDel="00000000" w:rsidR="00000000" w:rsidRPr="00000000">
        <w:rPr>
          <w:b w:val="1"/>
          <w:i w:val="1"/>
          <w:rtl w:val="0"/>
        </w:rPr>
        <w:t xml:space="preserve">armonía</w:t>
      </w:r>
      <w:r w:rsidDel="00000000" w:rsidR="00000000" w:rsidRPr="00000000">
        <w:rPr>
          <w:rtl w:val="0"/>
        </w:rPr>
        <w:t xml:space="preserve"> cromática en monocromía (escala de azules). En esta composición puedes utilizar formas geométricas regulare e irregulares o formas orgánicas. </w:t>
      </w:r>
    </w:p>
    <w:p w:rsidR="00000000" w:rsidDel="00000000" w:rsidP="00000000" w:rsidRDefault="00000000" w:rsidRPr="00000000" w14:paraId="000000D2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before="40" w:line="240" w:lineRule="auto"/>
        <w:rPr>
          <w:b w:val="1"/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609600" cy="609600"/>
            <wp:effectExtent b="0" l="0" r="0" t="0"/>
            <wp:docPr id="9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RECURSOS: </w:t>
      </w:r>
    </w:p>
    <w:p w:rsidR="00000000" w:rsidDel="00000000" w:rsidP="00000000" w:rsidRDefault="00000000" w:rsidRPr="00000000" w14:paraId="000000D4">
      <w:pPr>
        <w:spacing w:after="0" w:before="40" w:line="240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Documentos: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Elementos de la composición: </w:t>
      </w:r>
      <w:hyperlink r:id="rId5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https://ludi-arte.webnode.es/blog/sexto/elementos-basicos-de-la-composicion/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Elementos de expresión plástica: La Línea </w:t>
      </w:r>
      <w:hyperlink r:id="rId5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https://sites.google.com/site/educartistica1/elementos-de-la-expresion-plastica/la-linea?tmpl=%2Fsystem%2Fapp%2Ftemplates%2Fprint%2F&amp;showPrintDialog=1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línea como elemento expresivo:  </w:t>
      </w:r>
      <w:hyperlink r:id="rId5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https://kattygiovanna.wixsite.com/linkat/single-post/2016/11/12/La-l%C3%ADnea-como-elemento-de-expresi%C3%B3n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Dibujos en líneas/ dibujos en 3D </w:t>
      </w:r>
      <w:hyperlink r:id="rId5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https://webdelmaestro.com/dibujos-lineas-dibujos-3d-ninos/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Educación visual y plástica: </w:t>
      </w:r>
      <w:hyperlink r:id="rId5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https://profecaevp.wordpress.com/2015/07/12/ritmo-visual/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A">
      <w:pPr>
        <w:spacing w:after="0" w:before="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before="40" w:line="240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Video: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Elementos básicos de comunicación visual </w:t>
      </w:r>
      <w:hyperlink r:id="rId5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https://www.youtube.com/watch?v=0F3jKbmMG6E&amp;t=169s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Elementos plásticos: </w:t>
      </w:r>
      <w:hyperlink r:id="rId5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https://www.youtube.com/watch?v=nKTwfMEhSzg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before="40" w:line="240" w:lineRule="auto"/>
        <w:rPr>
          <w:b w:val="1"/>
          <w:i w:val="1"/>
        </w:rPr>
      </w:pPr>
      <w:bookmarkStart w:colFirst="0" w:colLast="0" w:name="_heading=h.gjdgxs" w:id="2"/>
      <w:bookmarkEnd w:id="2"/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621030" cy="621030"/>
            <wp:effectExtent b="0" l="0" r="0" t="0"/>
            <wp:docPr id="5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21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i w:val="1"/>
          <w:rtl w:val="0"/>
        </w:rPr>
        <w:t xml:space="preserve">EVALUACIÓN:</w:t>
      </w:r>
    </w:p>
    <w:p w:rsidR="00000000" w:rsidDel="00000000" w:rsidP="00000000" w:rsidRDefault="00000000" w:rsidRPr="00000000" w14:paraId="000000E0">
      <w:pPr>
        <w:spacing w:after="0" w:before="40" w:line="240" w:lineRule="auto"/>
        <w:rPr>
          <w:b w:val="1"/>
          <w:i w:val="1"/>
        </w:rPr>
      </w:pPr>
      <w:bookmarkStart w:colFirst="0" w:colLast="0" w:name="_heading=h.rjghgbwex5qp" w:id="3"/>
      <w:bookmarkEnd w:id="3"/>
      <w:r w:rsidDel="00000000" w:rsidR="00000000" w:rsidRPr="00000000">
        <w:rPr>
          <w:rtl w:val="0"/>
        </w:rPr>
      </w:r>
    </w:p>
    <w:tbl>
      <w:tblPr>
        <w:tblStyle w:val="Table3"/>
        <w:tblW w:w="9972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6"/>
        <w:gridCol w:w="1574"/>
        <w:gridCol w:w="1574"/>
        <w:gridCol w:w="1574"/>
        <w:gridCol w:w="1574"/>
        <w:tblGridChange w:id="0">
          <w:tblGrid>
            <w:gridCol w:w="3676"/>
            <w:gridCol w:w="1574"/>
            <w:gridCol w:w="1574"/>
            <w:gridCol w:w="1574"/>
            <w:gridCol w:w="1574"/>
          </w:tblGrid>
        </w:tblGridChange>
      </w:tblGrid>
      <w:tr>
        <w:trPr>
          <w:trHeight w:val="464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ASPECTO O CRITERIO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spacing w:after="40" w:line="2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bookmarkStart w:colFirst="0" w:colLast="0" w:name="_heading=h.4s72dz763hp9" w:id="4"/>
            <w:bookmarkEnd w:id="4"/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D. superior</w:t>
            </w:r>
          </w:p>
          <w:p w:rsidR="00000000" w:rsidDel="00000000" w:rsidP="00000000" w:rsidRDefault="00000000" w:rsidRPr="00000000" w14:paraId="000000E3">
            <w:pPr>
              <w:spacing w:after="40" w:line="2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4.6 a 5.0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D. Alto              4.0 a 4.5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spacing w:after="40" w:line="2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D. Básico</w:t>
            </w:r>
          </w:p>
          <w:p w:rsidR="00000000" w:rsidDel="00000000" w:rsidP="00000000" w:rsidRDefault="00000000" w:rsidRPr="00000000" w14:paraId="000000E6">
            <w:pPr>
              <w:spacing w:after="40" w:line="2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3.2 a 3.9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spacing w:after="40" w:line="2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D. Bajo</w:t>
            </w:r>
          </w:p>
          <w:p w:rsidR="00000000" w:rsidDel="00000000" w:rsidP="00000000" w:rsidRDefault="00000000" w:rsidRPr="00000000" w14:paraId="000000E8">
            <w:pPr>
              <w:spacing w:after="40" w:line="2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1.0 a 3.1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Las composiciones cumplen los parámetros dados.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las composiciones hay manejo de los conceptos trabajados.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El coloreado es uniforme.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las composiciones hay originalidad y diseños propios.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spacing w:line="256" w:lineRule="auto"/>
        <w:ind w:left="720" w:firstLine="72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56" w:lineRule="auto"/>
        <w:ind w:left="720" w:firstLine="720"/>
        <w:rPr>
          <w:b w:val="1"/>
          <w:i w:val="1"/>
        </w:rPr>
      </w:pPr>
      <w:bookmarkStart w:colFirst="0" w:colLast="0" w:name="_heading=h.97vya2gaq4e5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before="40" w:line="240" w:lineRule="auto"/>
        <w:rPr>
          <w:b w:val="1"/>
          <w:i w:val="1"/>
        </w:rPr>
      </w:pPr>
      <w:bookmarkStart w:colFirst="0" w:colLast="0" w:name="_heading=h.hbh0feuoje5k" w:id="6"/>
      <w:bookmarkEnd w:id="6"/>
      <w:r w:rsidDel="00000000" w:rsidR="00000000" w:rsidRPr="00000000">
        <w:rPr>
          <w:rtl w:val="0"/>
        </w:rPr>
      </w:r>
    </w:p>
    <w:sectPr>
      <w:headerReference r:id="rId58" w:type="default"/>
      <w:pgSz w:h="15840" w:w="12240"/>
      <w:pgMar w:bottom="1418" w:top="1418" w:left="1134" w:right="1134" w:header="1134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/>
    </w:pPr>
    <w:r w:rsidDel="00000000" w:rsidR="00000000" w:rsidRPr="00000000">
      <w:rPr>
        <w:rtl w:val="0"/>
      </w:rPr>
    </w:r>
  </w:p>
  <w:tbl>
    <w:tblPr>
      <w:tblStyle w:val="Table4"/>
      <w:tblW w:w="8217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419"/>
      <w:gridCol w:w="2835"/>
      <w:gridCol w:w="2120"/>
      <w:gridCol w:w="1843"/>
      <w:tblGridChange w:id="0">
        <w:tblGrid>
          <w:gridCol w:w="1419"/>
          <w:gridCol w:w="2835"/>
          <w:gridCol w:w="2120"/>
          <w:gridCol w:w="1843"/>
        </w:tblGrid>
      </w:tblGridChange>
    </w:tblGrid>
    <w:tr>
      <w:trPr>
        <w:trHeight w:val="225" w:hRule="atLeast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0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</w:rPr>
            <w:drawing>
              <wp:inline distB="0" distT="0" distL="0" distR="0">
                <wp:extent cx="630000" cy="486818"/>
                <wp:effectExtent b="0" l="0" r="0" t="0"/>
                <wp:docPr descr="C:\Users\4\Pictures\Nueva imagen.png" id="57" name="image1.png"/>
                <a:graphic>
                  <a:graphicData uri="http://schemas.openxmlformats.org/drawingml/2006/picture">
                    <pic:pic>
                      <pic:nvPicPr>
                        <pic:cNvPr descr="C:\Users\4\Pictures\Nueva imagen.png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000" cy="4868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10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INSTITUCIÓN EDUCATIVA GILBERTO ECHEVERRI MEJÍA</w:t>
          </w:r>
        </w:p>
        <w:p w:rsidR="00000000" w:rsidDel="00000000" w:rsidP="00000000" w:rsidRDefault="00000000" w:rsidRPr="00000000" w14:paraId="0000010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4"/>
              <w:szCs w:val="14"/>
              <w:rtl w:val="0"/>
            </w:rPr>
            <w:t xml:space="preserve">“EDUCAMOS PARA LA SANA CONVIVENCIA”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10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DISEÑO Y PLANEACIÓN CURRICULAR</w:t>
          </w:r>
        </w:p>
      </w:tc>
      <w:tc>
        <w:tcPr>
          <w:vAlign w:val="center"/>
        </w:tcPr>
        <w:p w:rsidR="00000000" w:rsidDel="00000000" w:rsidP="00000000" w:rsidRDefault="00000000" w:rsidRPr="00000000" w14:paraId="0000010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APROBÓ: 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06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07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08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0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VERSIÓN: 01</w:t>
          </w:r>
        </w:p>
      </w:tc>
    </w:tr>
    <w:tr>
      <w:trPr>
        <w:trHeight w:val="195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0A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0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10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GUÍA</w:t>
          </w:r>
        </w:p>
      </w:tc>
      <w:tc>
        <w:tcPr>
          <w:vAlign w:val="center"/>
        </w:tcPr>
        <w:p w:rsidR="00000000" w:rsidDel="00000000" w:rsidP="00000000" w:rsidRDefault="00000000" w:rsidRPr="00000000" w14:paraId="0000010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419"/>
              <w:tab w:val="right" w:pos="8838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CÓDIGO: DPC-G1</w:t>
          </w:r>
        </w:p>
      </w:tc>
    </w:tr>
    <w:tr>
      <w:trPr>
        <w:trHeight w:val="181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0E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0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1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11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705"/>
            </w:tabs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FECHA: 19-03-2020</w:t>
          </w:r>
        </w:p>
      </w:tc>
    </w:tr>
  </w:tbl>
  <w:p w:rsidR="00000000" w:rsidDel="00000000" w:rsidP="00000000" w:rsidRDefault="00000000" w:rsidRPr="00000000" w14:paraId="000001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 w:val="1"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C3EF9"/>
  </w:style>
  <w:style w:type="paragraph" w:styleId="Piedepgina">
    <w:name w:val="footer"/>
    <w:basedOn w:val="Normal"/>
    <w:link w:val="PiedepginaCar"/>
    <w:uiPriority w:val="99"/>
    <w:unhideWhenUsed w:val="1"/>
    <w:rsid w:val="00EC3EF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C3EF9"/>
  </w:style>
  <w:style w:type="table" w:styleId="Tablaconcuadrcula">
    <w:name w:val="Table Grid"/>
    <w:basedOn w:val="Tablanormal"/>
    <w:uiPriority w:val="59"/>
    <w:rsid w:val="00EC3EF9"/>
    <w:pPr>
      <w:spacing w:after="0" w:line="240" w:lineRule="auto"/>
    </w:pPr>
    <w:rPr>
      <w:lang w:val="es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rrafodelista">
    <w:name w:val="List Paragraph"/>
    <w:basedOn w:val="Normal"/>
    <w:uiPriority w:val="34"/>
    <w:qFormat w:val="1"/>
    <w:rsid w:val="002F18CA"/>
    <w:pPr>
      <w:ind w:left="720"/>
      <w:contextualSpacing w:val="1"/>
    </w:pPr>
    <w:rPr>
      <w:rFonts w:asciiTheme="minorHAnsi" w:cstheme="minorBidi" w:eastAsiaTheme="minorHAnsi" w:hAnsiTheme="minorHAnsi"/>
      <w:lang w:eastAsia="en-US" w:val="es-CO"/>
    </w:rPr>
  </w:style>
  <w:style w:type="character" w:styleId="Hipervnculo">
    <w:name w:val="Hyperlink"/>
    <w:basedOn w:val="Fuentedeprrafopredeter"/>
    <w:uiPriority w:val="99"/>
    <w:unhideWhenUsed w:val="1"/>
    <w:rsid w:val="00B33D0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B33D0E"/>
    <w:rPr>
      <w:color w:val="605e5c"/>
      <w:shd w:color="auto" w:fill="e1dfdd" w:val="clear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B33D0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1.jpg"/><Relationship Id="rId42" Type="http://schemas.openxmlformats.org/officeDocument/2006/relationships/image" Target="media/image23.png"/><Relationship Id="rId41" Type="http://schemas.openxmlformats.org/officeDocument/2006/relationships/image" Target="media/image25.jpg"/><Relationship Id="rId44" Type="http://schemas.openxmlformats.org/officeDocument/2006/relationships/image" Target="media/image31.jpg"/><Relationship Id="rId43" Type="http://schemas.openxmlformats.org/officeDocument/2006/relationships/image" Target="media/image27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edmodo.com/" TargetMode="External"/><Relationship Id="rId48" Type="http://schemas.openxmlformats.org/officeDocument/2006/relationships/image" Target="media/image38.jpg"/><Relationship Id="rId47" Type="http://schemas.openxmlformats.org/officeDocument/2006/relationships/image" Target="media/image36.jpg"/><Relationship Id="rId49" Type="http://schemas.openxmlformats.org/officeDocument/2006/relationships/image" Target="media/image4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edmodo.com" TargetMode="External"/><Relationship Id="rId8" Type="http://schemas.openxmlformats.org/officeDocument/2006/relationships/image" Target="media/image3.png"/><Relationship Id="rId31" Type="http://schemas.openxmlformats.org/officeDocument/2006/relationships/image" Target="media/image11.jpg"/><Relationship Id="rId30" Type="http://schemas.openxmlformats.org/officeDocument/2006/relationships/image" Target="media/image26.jpg"/><Relationship Id="rId33" Type="http://schemas.openxmlformats.org/officeDocument/2006/relationships/image" Target="media/image22.png"/><Relationship Id="rId32" Type="http://schemas.openxmlformats.org/officeDocument/2006/relationships/image" Target="media/image14.jpg"/><Relationship Id="rId35" Type="http://schemas.openxmlformats.org/officeDocument/2006/relationships/image" Target="media/image6.jpg"/><Relationship Id="rId34" Type="http://schemas.openxmlformats.org/officeDocument/2006/relationships/image" Target="media/image13.png"/><Relationship Id="rId37" Type="http://schemas.openxmlformats.org/officeDocument/2006/relationships/image" Target="media/image12.jpg"/><Relationship Id="rId36" Type="http://schemas.openxmlformats.org/officeDocument/2006/relationships/image" Target="media/image17.jpg"/><Relationship Id="rId39" Type="http://schemas.openxmlformats.org/officeDocument/2006/relationships/image" Target="media/image15.jpg"/><Relationship Id="rId38" Type="http://schemas.openxmlformats.org/officeDocument/2006/relationships/image" Target="media/image4.jpg"/><Relationship Id="rId20" Type="http://schemas.openxmlformats.org/officeDocument/2006/relationships/image" Target="media/image18.gif"/><Relationship Id="rId22" Type="http://schemas.openxmlformats.org/officeDocument/2006/relationships/image" Target="media/image39.gif"/><Relationship Id="rId21" Type="http://schemas.openxmlformats.org/officeDocument/2006/relationships/image" Target="media/image32.gif"/><Relationship Id="rId24" Type="http://schemas.openxmlformats.org/officeDocument/2006/relationships/image" Target="media/image24.jpg"/><Relationship Id="rId23" Type="http://schemas.openxmlformats.org/officeDocument/2006/relationships/image" Target="media/image35.jpg"/><Relationship Id="rId26" Type="http://schemas.openxmlformats.org/officeDocument/2006/relationships/image" Target="media/image37.jpg"/><Relationship Id="rId25" Type="http://schemas.openxmlformats.org/officeDocument/2006/relationships/image" Target="media/image33.jpg"/><Relationship Id="rId28" Type="http://schemas.openxmlformats.org/officeDocument/2006/relationships/image" Target="media/image40.png"/><Relationship Id="rId27" Type="http://schemas.openxmlformats.org/officeDocument/2006/relationships/image" Target="media/image41.jpg"/><Relationship Id="rId29" Type="http://schemas.openxmlformats.org/officeDocument/2006/relationships/image" Target="media/image34.jpg"/><Relationship Id="rId51" Type="http://schemas.openxmlformats.org/officeDocument/2006/relationships/hyperlink" Target="https://sites.google.com/site/educartistica1/elementos-de-la-expresion-plastica/la-linea?tmpl=%2Fsystem%2Fapp%2Ftemplates%2Fprint%2F&amp;showPrintDialog=1" TargetMode="External"/><Relationship Id="rId50" Type="http://schemas.openxmlformats.org/officeDocument/2006/relationships/hyperlink" Target="https://ludi-arte.webnode.es/blog/sexto/elementos-basicos-de-la-composicion/" TargetMode="External"/><Relationship Id="rId53" Type="http://schemas.openxmlformats.org/officeDocument/2006/relationships/hyperlink" Target="https://webdelmaestro.com/dibujos-lineas-dibujos-3d-ninos/" TargetMode="External"/><Relationship Id="rId52" Type="http://schemas.openxmlformats.org/officeDocument/2006/relationships/hyperlink" Target="https://kattygiovanna.wixsite.com/linkat/single-post/2016/11/12/La-l%C3%ADnea-como-elemento-de-expresi%C3%B3n" TargetMode="External"/><Relationship Id="rId11" Type="http://schemas.openxmlformats.org/officeDocument/2006/relationships/image" Target="media/image10.png"/><Relationship Id="rId55" Type="http://schemas.openxmlformats.org/officeDocument/2006/relationships/hyperlink" Target="https://www.youtube.com/watch?v=0F3jKbmMG6E&amp;t=169s" TargetMode="External"/><Relationship Id="rId10" Type="http://schemas.openxmlformats.org/officeDocument/2006/relationships/hyperlink" Target="http://www.edmodo.com/" TargetMode="External"/><Relationship Id="rId54" Type="http://schemas.openxmlformats.org/officeDocument/2006/relationships/hyperlink" Target="https://profecaevp.wordpress.com/2015/07/12/ritmo-visual/" TargetMode="External"/><Relationship Id="rId13" Type="http://schemas.openxmlformats.org/officeDocument/2006/relationships/image" Target="media/image2.png"/><Relationship Id="rId57" Type="http://schemas.openxmlformats.org/officeDocument/2006/relationships/image" Target="media/image5.png"/><Relationship Id="rId12" Type="http://schemas.openxmlformats.org/officeDocument/2006/relationships/image" Target="media/image7.jpg"/><Relationship Id="rId56" Type="http://schemas.openxmlformats.org/officeDocument/2006/relationships/hyperlink" Target="https://www.youtube.com/watch?v=nKTwfMEhSzg" TargetMode="External"/><Relationship Id="rId15" Type="http://schemas.openxmlformats.org/officeDocument/2006/relationships/image" Target="media/image8.jpg"/><Relationship Id="rId14" Type="http://schemas.openxmlformats.org/officeDocument/2006/relationships/image" Target="media/image20.png"/><Relationship Id="rId58" Type="http://schemas.openxmlformats.org/officeDocument/2006/relationships/header" Target="header1.xml"/><Relationship Id="rId17" Type="http://schemas.openxmlformats.org/officeDocument/2006/relationships/image" Target="media/image16.png"/><Relationship Id="rId16" Type="http://schemas.openxmlformats.org/officeDocument/2006/relationships/image" Target="media/image9.jpg"/><Relationship Id="rId19" Type="http://schemas.openxmlformats.org/officeDocument/2006/relationships/image" Target="media/image28.gif"/><Relationship Id="rId18" Type="http://schemas.openxmlformats.org/officeDocument/2006/relationships/image" Target="media/image19.gi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ZWH/p7uZuKXvKpEapvSJy90t7g==">AMUW2mWQsl+4LibhGUpTpTaF6HVIRclqVHgNa26/As90Q6EbMpI4jzuAnEDnwY1IfmGrfbKeA0vGBBkHYSjldnuxW6w1jlVULaoHUMy+6EmhCbzPCReYwSe+M7G6QcPjlJ0qUV3p9uJR823a4VlQHcKXgDjfvDyQXOdx7j9+9/1Y+/8fGhHlh33VziT2rJ0zLN31OoI1ffOIpcbNWFhge26T/PRShGGGl67LxGFPLup6tMEwplkA++I=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2020-03-20T01:42:00Z</dcterms:created>
  <dc:creator>BEATRIZ</dc:creator>
</cp:coreProperties>
</file>