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i w:val="1"/>
          <w:color w:val="5b9bd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5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750"/>
        <w:gridCol w:w="645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750"/>
            <w:gridCol w:w="645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 Operaciones combinadas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 Lina Patricia Posada Torres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 Matemáticas 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Competencia/estándar/DBA: Resolución de problemas/ Identifico,en el contexto de una situación, la necesidad de un cálculo exacto y lo razonable de los resultados obtenido.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Entiende los algoritmos empleados en la elaboración de operaciones aritméticas con números de cinco a más cifras.</w:t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operaciones básicas empleando los algoritmos adecuados y emplea métodos de descomposición para facilitar el cálculo. 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la importancia de los temas aprendidos en el aula para su cotidianidad.</w:t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11/22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 hora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11/22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 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Grupo: 5</w:t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LO QUE SÉ:</w:t>
      </w:r>
    </w:p>
    <w:p w:rsidR="00000000" w:rsidDel="00000000" w:rsidP="00000000" w:rsidRDefault="00000000" w:rsidRPr="00000000" w14:paraId="00000073">
      <w:pPr>
        <w:rPr/>
        <w:sectPr>
          <w:headerReference r:id="rId7" w:type="default"/>
          <w:pgSz w:h="15840" w:w="12240"/>
          <w:pgMar w:bottom="1418" w:top="1418" w:left="1134" w:right="1134" w:header="1134" w:footer="283"/>
          <w:pgNumType w:start="1"/>
          <w:cols w:equalWidth="0"/>
        </w:sectPr>
      </w:pPr>
      <w:r w:rsidDel="00000000" w:rsidR="00000000" w:rsidRPr="00000000">
        <w:rPr>
          <w:rtl w:val="0"/>
        </w:rPr>
        <w:t xml:space="preserve">Para comenzar a comprender este tema, se debe tener presente la suma, la resta, multiplicación y división, así que practica con estos ejercicios, también debes recordar que pueden aparecer números negativos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45670+1373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134x28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47-50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1440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÷</w:t>
      </w:r>
      <w:r w:rsidDel="00000000" w:rsidR="00000000" w:rsidRPr="00000000">
        <w:rPr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  <w:t xml:space="preserve">266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÷2 =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42368-20146 =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78123+98754 =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982x32 =</w:t>
      </w:r>
    </w:p>
    <w:p w:rsidR="00000000" w:rsidDel="00000000" w:rsidP="00000000" w:rsidRDefault="00000000" w:rsidRPr="00000000" w14:paraId="0000007C">
      <w:pPr>
        <w:rPr/>
        <w:sectPr>
          <w:type w:val="continuous"/>
          <w:pgSz w:h="15840" w:w="12240"/>
          <w:pgMar w:bottom="1418" w:top="1418" w:left="1134" w:right="1134" w:header="1134" w:footer="283"/>
          <w:pgNumType w:start="1"/>
          <w:cols w:equalWidth="0" w:num="2">
            <w:col w:space="720" w:w="4626"/>
            <w:col w:space="0" w:w="462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APRENDIENDO: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Las operaciones combinadas son expresiones numéricas en las que pueden aparecer varias operaciones (sumas, restas, multiplicaciones o divisiones) con paréntesis, corchetes, llaves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Para resolver este tipo de ejercicios se deben tener en cuenta unas reglas o un orden en específico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1.Resolver las operaciones que se encuentran dentro de los paréntesis más internos, hacia los externos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2.Resolver las multiplicaciones y divisiones en el orden en que aparecen (Izquierda a derecha)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3.Calcula las sumas y restas en el orden ya dicho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Para que la idea quede más clara, resolvamos unos ejemplos:</w:t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 paréntesis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Acá se puede observar el orden del que se habló, primero se resuelven las operaciones dentro del paréntesis, luego se opera la división entre el 6 y el resultado de lo que había dentro del paréntesis y por último se suman los resultados de la división con el 5, para dar como respuesta final al ejercicio un 7</w:t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113029</wp:posOffset>
            </wp:positionV>
            <wp:extent cx="1162050" cy="1180465"/>
            <wp:effectExtent b="88900" l="88900" r="88900" t="88900"/>
            <wp:wrapSquare wrapText="bothSides" distB="0" distT="0" distL="114300" distR="11430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135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80465"/>
                    </a:xfrm>
                    <a:prstGeom prst="rect"/>
                    <a:ln w="889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Sin paréntesis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Para resolver este otro ejemplo debemos respetar el orden, resolviendo multiplicaciones y divisiones, se decidió empezar por la parte de la división (por estar a la izquierda de la expresión) y todo lo demás se dejó como estaba, luego hay que proceder a realizar la multiplicación. Después de realizar la multiplicación y la división, nos quedan solo sumas y restas, que las Podemos realizar como nos dé más facilidad y así obtener el resultado final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418289" cy="1524000"/>
            <wp:effectExtent b="88900" l="88900" r="88900" t="88900"/>
            <wp:wrapSquare wrapText="bothSides" distB="0" distT="0" distL="114300" distR="11430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8289" cy="1524000"/>
                    </a:xfrm>
                    <a:prstGeom prst="rect"/>
                    <a:ln w="889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Con corchetes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En este último ejemplo se pueden observar no solo paréntesis, sino que también corchetes, lo que se debe hacer en este caso es resolver primero el paréntesis y continuar luego con lo que hay dentro de los corchetes y de resto hacer las operaciones con los demás ordines que ya se han indicado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952625" cy="1581150"/>
            <wp:effectExtent b="88900" l="88900" r="88900" t="88900"/>
            <wp:wrapSquare wrapText="bothSides" distB="0" distT="0" distL="114300" distR="114300"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81150"/>
                    </a:xfrm>
                    <a:prstGeom prst="rect"/>
                    <a:ln w="889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PRACTICANDO: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Con lo aprendido, vamos a realizar estos ejercicios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a) 5 – 12 ÷ 3 + 7 =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b) 6 + 8 + 15 ÷ 4 =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c) 4 – 2 x 12 ÷ 6 =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d) (– 8) ÷ 2 – 4 =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e) (- 24) x (- 2) + 5 – 8 =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f) – 30 ÷ 6 + 5 + 24 =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g) 4 + 7 – 18 ÷ (– 6) + 42 =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h) (3 − 8) + [5 − (−2)] =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RECURSOS: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En este video Podemos observar otros ejercicios sobre el tema</w:t>
      </w:r>
    </w:p>
    <w:p w:rsidR="00000000" w:rsidDel="00000000" w:rsidP="00000000" w:rsidRDefault="00000000" w:rsidRPr="00000000" w14:paraId="000000A1">
      <w:pPr>
        <w:rPr/>
      </w:pP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https://www.youtube.com/watch?v=x2VWk-AwN9w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RÚBRICA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EVALUACIÓN:</w:t>
      </w:r>
    </w:p>
    <w:tbl>
      <w:tblPr>
        <w:tblStyle w:val="Table2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3118"/>
        <w:gridCol w:w="3163"/>
        <w:tblGridChange w:id="0">
          <w:tblGrid>
            <w:gridCol w:w="3681"/>
            <w:gridCol w:w="3118"/>
            <w:gridCol w:w="3163"/>
          </w:tblGrid>
        </w:tblGridChange>
      </w:tblGrid>
      <w:tr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CRITERIOS PARA REVISAR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CUANTITATIVA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CUALITATIVA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Puntualidad en la entrega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Tener todas las actividades resueltas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18" w:top="1418" w:left="1134" w:right="1134" w:header="1134" w:footer="283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0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A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9" name="image1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A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B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B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B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B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nfasisintenso">
    <w:name w:val="Intense Emphasis"/>
    <w:basedOn w:val="Fuentedeprrafopredeter"/>
    <w:uiPriority w:val="21"/>
    <w:qFormat w:val="1"/>
    <w:rsid w:val="001D3BF5"/>
    <w:rPr>
      <w:i w:val="1"/>
      <w:iCs w:val="1"/>
      <w:color w:val="5b9bd5" w:themeColor="accent1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F93899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x2VWk-AwN9w" TargetMode="External"/><Relationship Id="rId10" Type="http://schemas.openxmlformats.org/officeDocument/2006/relationships/image" Target="media/image3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Vl4HLprHSAUdJYwU1NAz/trCwQ==">AMUW2mVgoVfjGlnFtEq3mSM2+2mg3StOVDpJTQLPQhR3CDxosIrF2HPjKbNQjC2UP46uCj4ZEvP8q+uxw/MZZFGjKYbOLMrhyP/t5ZnsOAAB0LB+/RFKQOY=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2020-03-20T16:24:00Z</dcterms:created>
  <dc:creator>BEATRIZ</dc:creator>
</cp:coreProperties>
</file>